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60"/>
        <w:gridCol w:w="4200"/>
      </w:tblGrid>
      <w:tr w:rsidR="00BF71F9" w:rsidRPr="00BF71F9" w14:paraId="2C5051F9" w14:textId="77777777" w:rsidTr="00D27266">
        <w:trPr>
          <w:tblHeader/>
        </w:trPr>
        <w:tc>
          <w:tcPr>
            <w:tcW w:w="5275" w:type="dxa"/>
            <w:gridSpan w:val="2"/>
            <w:tcBorders>
              <w:bottom w:val="single" w:sz="4" w:space="0" w:color="auto"/>
            </w:tcBorders>
          </w:tcPr>
          <w:p w14:paraId="7576BCD0" w14:textId="77777777" w:rsidR="00BF71F9" w:rsidRPr="00BF71F9" w:rsidRDefault="00BF71F9" w:rsidP="00BF71F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BF71F9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673661BC" w14:textId="77777777" w:rsidR="00BF71F9" w:rsidRPr="00BF71F9" w:rsidRDefault="00BF71F9" w:rsidP="00BF71F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BF71F9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BF71F9" w:rsidRPr="00BF71F9" w14:paraId="72FD00B4" w14:textId="77777777" w:rsidTr="00D27266"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658DC8" w14:textId="51E15507" w:rsidR="00BF71F9" w:rsidRPr="002379D7" w:rsidRDefault="008B3FAD" w:rsidP="00574724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</w:rPr>
            </w:pPr>
            <w:r w:rsidRPr="00574724">
              <w:rPr>
                <w:b/>
                <w:bCs/>
                <w:color w:val="000000"/>
                <w:spacing w:val="-3"/>
                <w:lang w:eastAsia="zh-HK"/>
              </w:rPr>
              <w:t xml:space="preserve">NTT A20    </w:t>
            </w:r>
            <w:r w:rsidR="00BF71F9" w:rsidRPr="00574724">
              <w:rPr>
                <w:b/>
                <w:bCs/>
                <w:color w:val="000000"/>
                <w:spacing w:val="-3"/>
                <w:lang w:eastAsia="zh-HK"/>
              </w:rPr>
              <w:t xml:space="preserve">Number of term service contracts to be awarded to one single contractor </w:t>
            </w:r>
            <w:r w:rsidR="00BF71F9" w:rsidRPr="00574724">
              <w:rPr>
                <w:bCs/>
                <w:i/>
                <w:color w:val="0000FF"/>
                <w:spacing w:val="-3"/>
                <w:lang w:eastAsia="zh-HK"/>
              </w:rPr>
              <w:t>[</w:t>
            </w:r>
            <w:r w:rsidRPr="00574724">
              <w:rPr>
                <w:bCs/>
                <w:i/>
                <w:color w:val="0000FF"/>
                <w:spacing w:val="-3"/>
                <w:lang w:eastAsia="zh-HK"/>
              </w:rPr>
              <w:t>o</w:t>
            </w:r>
            <w:r w:rsidR="00BF71F9" w:rsidRPr="00574724">
              <w:rPr>
                <w:bCs/>
                <w:i/>
                <w:color w:val="0000FF"/>
                <w:spacing w:val="-3"/>
                <w:lang w:eastAsia="zh-HK"/>
              </w:rPr>
              <w:t xml:space="preserve">ptional </w:t>
            </w:r>
            <w:r w:rsidRPr="00574724">
              <w:rPr>
                <w:bCs/>
                <w:i/>
                <w:color w:val="0000FF"/>
                <w:spacing w:val="-3"/>
                <w:lang w:eastAsia="zh-HK"/>
              </w:rPr>
              <w:t>c</w:t>
            </w:r>
            <w:r w:rsidR="00BF71F9" w:rsidRPr="00574724">
              <w:rPr>
                <w:bCs/>
                <w:i/>
                <w:color w:val="0000FF"/>
                <w:spacing w:val="-3"/>
                <w:lang w:eastAsia="zh-HK"/>
              </w:rPr>
              <w:t>lause]</w:t>
            </w:r>
          </w:p>
        </w:tc>
      </w:tr>
      <w:tr w:rsidR="00BF71F9" w:rsidRPr="00BF71F9" w14:paraId="0A0158FA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B6E" w14:textId="77777777" w:rsidR="00BF71F9" w:rsidRPr="00BF71F9" w:rsidRDefault="00BF71F9" w:rsidP="00BF71F9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BF71F9">
              <w:rPr>
                <w:rFonts w:hint="eastAsia"/>
                <w:bCs/>
              </w:rPr>
              <w:t xml:space="preserve">Tenderers' attention is drawn to </w:t>
            </w:r>
            <w:r w:rsidRPr="00BF71F9">
              <w:rPr>
                <w:rFonts w:hint="eastAsia"/>
                <w:bCs/>
                <w:lang w:eastAsia="zh-HK"/>
              </w:rPr>
              <w:t xml:space="preserve">Clause </w:t>
            </w:r>
            <w:r w:rsidRPr="00BF71F9">
              <w:rPr>
                <w:rFonts w:hint="eastAsia"/>
                <w:bCs/>
                <w:color w:val="0000FF"/>
                <w:lang w:eastAsia="zh-HK"/>
              </w:rPr>
              <w:t xml:space="preserve">[SCT </w:t>
            </w:r>
            <w:r w:rsidRPr="00BF71F9">
              <w:rPr>
                <w:bCs/>
                <w:color w:val="0000FF"/>
                <w:lang w:eastAsia="zh-HK"/>
              </w:rPr>
              <w:t>21</w:t>
            </w:r>
            <w:proofErr w:type="gramStart"/>
            <w:r w:rsidRPr="00BF71F9">
              <w:rPr>
                <w:rFonts w:hint="eastAsia"/>
                <w:bCs/>
                <w:color w:val="0000FF"/>
                <w:lang w:eastAsia="zh-HK"/>
              </w:rPr>
              <w:t>]</w:t>
            </w:r>
            <w:r w:rsidRPr="00BF71F9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BF71F9">
              <w:rPr>
                <w:rFonts w:hint="eastAsia"/>
                <w:bCs/>
                <w:color w:val="0000FF"/>
                <w:lang w:eastAsia="zh-HK"/>
              </w:rPr>
              <w:t xml:space="preserve"> </w:t>
            </w:r>
            <w:r w:rsidRPr="00BF71F9">
              <w:rPr>
                <w:rFonts w:hint="eastAsia"/>
                <w:bCs/>
                <w:lang w:eastAsia="zh-HK"/>
              </w:rPr>
              <w:t xml:space="preserve">of the Special </w:t>
            </w:r>
            <w:r w:rsidRPr="00BF71F9">
              <w:rPr>
                <w:rFonts w:hint="eastAsia"/>
                <w:bCs/>
              </w:rPr>
              <w:t xml:space="preserve">Conditions of Tender on </w:t>
            </w:r>
            <w:r w:rsidRPr="00BF71F9">
              <w:rPr>
                <w:bCs/>
                <w:lang w:eastAsia="zh-HK"/>
              </w:rPr>
              <w:t xml:space="preserve">the </w:t>
            </w:r>
            <w:r w:rsidRPr="00BF71F9">
              <w:rPr>
                <w:bCs/>
                <w:i/>
                <w:lang w:eastAsia="zh-HK"/>
              </w:rPr>
              <w:t>Client</w:t>
            </w:r>
            <w:r w:rsidRPr="00BF71F9">
              <w:rPr>
                <w:bCs/>
                <w:lang w:eastAsia="zh-HK"/>
              </w:rPr>
              <w:t>’s policy on restricting the maximum number of term service contracts that can be undertaken at any one time by a single contractor</w:t>
            </w:r>
            <w:r w:rsidRPr="00BF71F9">
              <w:rPr>
                <w:rFonts w:hint="eastAsia"/>
                <w:bCs/>
              </w:rPr>
              <w:t>.</w:t>
            </w:r>
          </w:p>
          <w:p w14:paraId="7724C67B" w14:textId="77777777" w:rsidR="00BF71F9" w:rsidRPr="00BF71F9" w:rsidRDefault="00BF71F9" w:rsidP="00BF71F9">
            <w:pPr>
              <w:jc w:val="both"/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233A" w14:textId="4C87DE62" w:rsidR="00BF71F9" w:rsidRDefault="00BF71F9" w:rsidP="00BF71F9">
            <w:pPr>
              <w:ind w:leftChars="63" w:left="151"/>
              <w:jc w:val="both"/>
              <w:rPr>
                <w:bCs/>
              </w:rPr>
            </w:pPr>
            <w:r w:rsidRPr="00BF71F9">
              <w:rPr>
                <w:bCs/>
              </w:rPr>
              <w:t xml:space="preserve">This </w:t>
            </w:r>
            <w:r w:rsidR="00F3679B" w:rsidRPr="00AE33B7">
              <w:rPr>
                <w:bCs/>
              </w:rPr>
              <w:t>c</w:t>
            </w:r>
            <w:r w:rsidRPr="00AE33B7">
              <w:rPr>
                <w:bCs/>
              </w:rPr>
              <w:t xml:space="preserve">lause is to be used where Clause SCT </w:t>
            </w:r>
            <w:r w:rsidRPr="00AE33B7">
              <w:rPr>
                <w:bCs/>
                <w:lang w:eastAsia="zh-HK"/>
              </w:rPr>
              <w:t>21</w:t>
            </w:r>
            <w:r w:rsidRPr="00AE33B7">
              <w:rPr>
                <w:bCs/>
              </w:rPr>
              <w:t xml:space="preserve"> of the Specia</w:t>
            </w:r>
            <w:r w:rsidRPr="00BF71F9">
              <w:rPr>
                <w:bCs/>
              </w:rPr>
              <w:t>l Condition of Tender on "Number of term service contracts to be awarded to one single contractor" is included.</w:t>
            </w:r>
          </w:p>
          <w:p w14:paraId="7E99EBFA" w14:textId="77777777" w:rsidR="00834564" w:rsidRDefault="00834564" w:rsidP="00BF71F9">
            <w:pPr>
              <w:ind w:leftChars="63" w:left="151"/>
              <w:jc w:val="both"/>
              <w:rPr>
                <w:bCs/>
              </w:rPr>
            </w:pPr>
          </w:p>
          <w:p w14:paraId="58DF4FB3" w14:textId="7FEE1A64" w:rsidR="00834564" w:rsidRPr="00BF71F9" w:rsidRDefault="00834564">
            <w:pPr>
              <w:ind w:leftChars="63" w:left="151"/>
              <w:jc w:val="both"/>
              <w:rPr>
                <w:lang w:eastAsia="zh-HK"/>
              </w:rPr>
            </w:pPr>
            <w:r w:rsidRPr="00147CD0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A76C66">
              <w:rPr>
                <w:color w:val="0000FF"/>
                <w:spacing w:val="-3"/>
                <w:lang w:eastAsia="zh-HK"/>
              </w:rPr>
              <w:t xml:space="preserve"> </w:t>
            </w:r>
            <w:r>
              <w:rPr>
                <w:color w:val="0000FF"/>
                <w:spacing w:val="-3"/>
                <w:lang w:eastAsia="zh-HK"/>
              </w:rPr>
              <w:t>Insert</w:t>
            </w:r>
            <w:r w:rsidRPr="00147CD0">
              <w:rPr>
                <w:color w:val="0000FF"/>
                <w:spacing w:val="-3"/>
                <w:lang w:eastAsia="zh-HK"/>
              </w:rPr>
              <w:t xml:space="preserve"> as appropriate</w:t>
            </w:r>
          </w:p>
        </w:tc>
      </w:tr>
    </w:tbl>
    <w:p w14:paraId="527CCDD1" w14:textId="18F0B554" w:rsidR="003642BE" w:rsidRPr="00BF71F9" w:rsidRDefault="003642BE" w:rsidP="00E66902"/>
    <w:sectPr w:rsidR="003642BE" w:rsidRPr="00BF71F9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72582" w14:textId="77777777" w:rsidR="0083207E" w:rsidRDefault="0083207E" w:rsidP="004568A3">
      <w:r>
        <w:separator/>
      </w:r>
    </w:p>
  </w:endnote>
  <w:endnote w:type="continuationSeparator" w:id="0">
    <w:p w14:paraId="58850BA5" w14:textId="77777777" w:rsidR="0083207E" w:rsidRDefault="0083207E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4DD9A" w14:textId="77777777" w:rsidR="008B3FAD" w:rsidRPr="00BC5387" w:rsidRDefault="008B3FAD" w:rsidP="008B3FAD">
    <w:pPr>
      <w:pStyle w:val="a5"/>
      <w:pBdr>
        <w:bottom w:val="single" w:sz="12" w:space="1" w:color="auto"/>
      </w:pBdr>
    </w:pPr>
  </w:p>
  <w:p w14:paraId="1BE6125F" w14:textId="77777777" w:rsidR="008B3FAD" w:rsidRPr="00BC5387" w:rsidRDefault="008B3FAD" w:rsidP="008B3FAD">
    <w:pPr>
      <w:pStyle w:val="a5"/>
      <w:tabs>
        <w:tab w:val="clear" w:pos="8306"/>
        <w:tab w:val="right" w:pos="8789"/>
      </w:tabs>
    </w:pPr>
  </w:p>
  <w:p w14:paraId="62DC6970" w14:textId="25AC01A2" w:rsidR="004568A3" w:rsidRPr="00574724" w:rsidRDefault="008B3FAD" w:rsidP="00574724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TSC</w:t>
    </w:r>
    <w:r w:rsidRPr="00903208">
      <w:rPr>
        <w:b/>
        <w:bCs/>
        <w:iCs/>
        <w:lang w:eastAsia="zh-HK"/>
      </w:rPr>
      <w:t xml:space="preserve">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</w:t>
    </w:r>
    <w:r w:rsidRPr="00903208">
      <w:rPr>
        <w:b/>
        <w:bCs/>
        <w:iCs/>
        <w:lang w:eastAsia="zh-HK"/>
      </w:rPr>
      <w:t>.</w:t>
    </w:r>
    <w:r>
      <w:rPr>
        <w:b/>
        <w:bCs/>
        <w:iCs/>
        <w:lang w:eastAsia="zh-HK"/>
      </w:rPr>
      <w:t>02</w:t>
    </w:r>
    <w:r w:rsidRPr="00903208">
      <w:rPr>
        <w:b/>
        <w:bCs/>
        <w:iCs/>
        <w:lang w:eastAsia="zh-HK"/>
      </w:rPr>
      <w:t>.202</w:t>
    </w:r>
    <w:r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A20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574724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574724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B6C71" w14:textId="77777777" w:rsidR="0083207E" w:rsidRDefault="0083207E" w:rsidP="004568A3">
      <w:r>
        <w:separator/>
      </w:r>
    </w:p>
  </w:footnote>
  <w:footnote w:type="continuationSeparator" w:id="0">
    <w:p w14:paraId="608EBB29" w14:textId="77777777" w:rsidR="0083207E" w:rsidRDefault="0083207E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773832C4"/>
    <w:lvl w:ilvl="0" w:tplc="A8683DA0">
      <w:start w:val="20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84951"/>
    <w:rsid w:val="001544B7"/>
    <w:rsid w:val="001A45B6"/>
    <w:rsid w:val="00223DE6"/>
    <w:rsid w:val="002379D7"/>
    <w:rsid w:val="002F058F"/>
    <w:rsid w:val="00306013"/>
    <w:rsid w:val="003642BE"/>
    <w:rsid w:val="00387EC4"/>
    <w:rsid w:val="004568A3"/>
    <w:rsid w:val="00574724"/>
    <w:rsid w:val="005B143A"/>
    <w:rsid w:val="00647613"/>
    <w:rsid w:val="0083207E"/>
    <w:rsid w:val="00834564"/>
    <w:rsid w:val="008A26C9"/>
    <w:rsid w:val="008B3FAD"/>
    <w:rsid w:val="00AC7B9C"/>
    <w:rsid w:val="00AE33B7"/>
    <w:rsid w:val="00B45A9E"/>
    <w:rsid w:val="00B55637"/>
    <w:rsid w:val="00BF71F9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F3679B"/>
    <w:rsid w:val="00F92F19"/>
    <w:rsid w:val="00F96F2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B3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3F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9</cp:revision>
  <dcterms:created xsi:type="dcterms:W3CDTF">2025-12-18T02:56:00Z</dcterms:created>
  <dcterms:modified xsi:type="dcterms:W3CDTF">2026-03-13T03:54:00Z</dcterms:modified>
</cp:coreProperties>
</file>