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CE119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CC3EC9">
              <w:rPr>
                <w:bCs w:val="0"/>
                <w:sz w:val="24"/>
                <w:lang w:eastAsia="zh-HK"/>
              </w:rPr>
              <w:t>20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CC3EC9" w:rsidRPr="00CC3EC9">
              <w:rPr>
                <w:bCs w:val="0"/>
                <w:sz w:val="24"/>
                <w:lang w:eastAsia="zh-HK"/>
              </w:rPr>
              <w:t>Environmental management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CC3EC9" w:rsidRPr="00DB3CDC" w:rsidTr="009F3A8C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7A" w:rsidRDefault="00AE137A" w:rsidP="009F3A8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E137A">
              <w:rPr>
                <w:color w:val="000000"/>
                <w:spacing w:val="-3"/>
              </w:rPr>
              <w:t xml:space="preserve">Tenderers should note </w:t>
            </w:r>
            <w:r w:rsidR="00A00EA1">
              <w:rPr>
                <w:color w:val="000000"/>
                <w:spacing w:val="-3"/>
              </w:rPr>
              <w:t>c</w:t>
            </w:r>
            <w:r w:rsidRPr="00BF39A2">
              <w:rPr>
                <w:color w:val="000000"/>
                <w:spacing w:val="-3"/>
              </w:rPr>
              <w:t xml:space="preserve">lause </w:t>
            </w:r>
            <w:r w:rsidRPr="00BF39A2">
              <w:rPr>
                <w:color w:val="0000FF"/>
                <w:spacing w:val="-3"/>
              </w:rPr>
              <w:t>[</w:t>
            </w:r>
            <w:r w:rsidR="00C34F6E" w:rsidRPr="00BF39A2">
              <w:rPr>
                <w:color w:val="0000FF"/>
                <w:spacing w:val="-3"/>
              </w:rPr>
              <w:t>12.1</w:t>
            </w:r>
            <w:r w:rsidRPr="00BF39A2">
              <w:rPr>
                <w:color w:val="0000FF"/>
                <w:spacing w:val="-3"/>
              </w:rPr>
              <w:t>]</w:t>
            </w:r>
            <w:r w:rsidRPr="00BF39A2">
              <w:rPr>
                <w:color w:val="0000FF"/>
                <w:spacing w:val="-3"/>
                <w:vertAlign w:val="superscript"/>
              </w:rPr>
              <w:t>#</w:t>
            </w:r>
            <w:r w:rsidRPr="00BF39A2">
              <w:rPr>
                <w:color w:val="000000"/>
                <w:spacing w:val="-3"/>
              </w:rPr>
              <w:t xml:space="preserve"> of the </w:t>
            </w:r>
            <w:r w:rsidR="00611D4D" w:rsidRPr="00BF39A2">
              <w:rPr>
                <w:spacing w:val="-3"/>
              </w:rPr>
              <w:t>Scope</w:t>
            </w:r>
            <w:r w:rsidR="00A07DB9" w:rsidRPr="00BF39A2">
              <w:rPr>
                <w:spacing w:val="-3"/>
              </w:rPr>
              <w:t xml:space="preserve"> provided by the </w:t>
            </w:r>
            <w:r w:rsidR="00A07DB9" w:rsidRPr="00BF39A2">
              <w:rPr>
                <w:i/>
                <w:spacing w:val="-3"/>
              </w:rPr>
              <w:t>Client</w:t>
            </w:r>
            <w:r w:rsidRPr="00BF39A2">
              <w:rPr>
                <w:color w:val="000000"/>
                <w:spacing w:val="-3"/>
              </w:rPr>
              <w:t xml:space="preserve"> on “Environmental Management Plan” and the Parti</w:t>
            </w:r>
            <w:r w:rsidRPr="00AE137A">
              <w:rPr>
                <w:color w:val="000000"/>
                <w:spacing w:val="-3"/>
              </w:rPr>
              <w:t xml:space="preserve">cular Specification on “Environmental Management” for minimising nuisances and waste generation from the </w:t>
            </w:r>
            <w:r w:rsidRPr="00006532">
              <w:rPr>
                <w:i/>
                <w:spacing w:val="-3"/>
              </w:rPr>
              <w:t>works</w:t>
            </w:r>
            <w:r w:rsidRPr="00AE137A">
              <w:rPr>
                <w:color w:val="000000"/>
                <w:spacing w:val="-3"/>
              </w:rPr>
              <w:t>. In addition, tenderers should note that all non-road based construction machinery powered by di</w:t>
            </w:r>
            <w:r w:rsidR="005A03CD">
              <w:rPr>
                <w:color w:val="000000"/>
                <w:spacing w:val="-3"/>
              </w:rPr>
              <w:t>esel fuel working on the</w:t>
            </w:r>
            <w:r w:rsidRPr="00AE137A">
              <w:rPr>
                <w:color w:val="000000"/>
                <w:spacing w:val="-3"/>
              </w:rPr>
              <w:t xml:space="preserve"> contract should use B5 diesel (i.e. 5% biodiesel blended with 95% Eur</w:t>
            </w:r>
            <w:r w:rsidR="00A00EA1">
              <w:rPr>
                <w:color w:val="000000"/>
                <w:spacing w:val="-3"/>
              </w:rPr>
              <w:t>o V diesel) in accordance with c</w:t>
            </w:r>
            <w:bookmarkStart w:id="0" w:name="_GoBack"/>
            <w:bookmarkEnd w:id="0"/>
            <w:r w:rsidRPr="00AE137A">
              <w:rPr>
                <w:color w:val="000000"/>
                <w:spacing w:val="-3"/>
              </w:rPr>
              <w:t xml:space="preserve">lause </w:t>
            </w:r>
            <w:r w:rsidRPr="00AE137A">
              <w:rPr>
                <w:color w:val="0000FF"/>
                <w:spacing w:val="-3"/>
              </w:rPr>
              <w:t>[</w:t>
            </w:r>
            <w:r w:rsidR="00E40C66">
              <w:rPr>
                <w:color w:val="0000FF"/>
                <w:spacing w:val="-3"/>
              </w:rPr>
              <w:t xml:space="preserve">  </w:t>
            </w:r>
            <w:r w:rsidRPr="00AE137A">
              <w:rPr>
                <w:color w:val="0000FF"/>
                <w:spacing w:val="-3"/>
              </w:rPr>
              <w:t>]</w:t>
            </w:r>
            <w:r w:rsidR="00F97EBB" w:rsidRPr="00006532">
              <w:rPr>
                <w:color w:val="0000FF"/>
                <w:spacing w:val="-3"/>
                <w:vertAlign w:val="superscript"/>
              </w:rPr>
              <w:t>#</w:t>
            </w:r>
            <w:r w:rsidRPr="00AE137A">
              <w:rPr>
                <w:color w:val="000000"/>
                <w:spacing w:val="-3"/>
              </w:rPr>
              <w:t xml:space="preserve"> of the Particular Specification for B5 diesel.</w:t>
            </w:r>
          </w:p>
          <w:p w:rsidR="00AE137A" w:rsidRPr="00DC0E2A" w:rsidRDefault="00AE137A" w:rsidP="00AE137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7A" w:rsidRP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E137A">
              <w:rPr>
                <w:b w:val="0"/>
                <w:sz w:val="24"/>
              </w:rPr>
              <w:t>Please refer to ETWB TCW No. 19/2005, with subsequent amendment in June 2006 Please refer to SDEV's memo dated ref. DEVB(W) 810/17/02 dated 8.1.2016.</w:t>
            </w:r>
          </w:p>
          <w:p w:rsidR="00AE137A" w:rsidRP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:rsid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</w:rPr>
            </w:pPr>
            <w:r w:rsidRPr="00006532">
              <w:rPr>
                <w:b w:val="0"/>
                <w:color w:val="0000FF"/>
                <w:sz w:val="24"/>
                <w:vertAlign w:val="superscript"/>
              </w:rPr>
              <w:t>#</w:t>
            </w:r>
            <w:r w:rsidRPr="00AE137A">
              <w:rPr>
                <w:b w:val="0"/>
                <w:color w:val="0000FF"/>
                <w:sz w:val="24"/>
              </w:rPr>
              <w:t xml:space="preserve"> </w:t>
            </w:r>
            <w:r w:rsidR="00F97EBB">
              <w:rPr>
                <w:b w:val="0"/>
                <w:color w:val="0000FF"/>
                <w:sz w:val="24"/>
              </w:rPr>
              <w:t>I</w:t>
            </w:r>
            <w:r w:rsidRPr="00AE137A">
              <w:rPr>
                <w:b w:val="0"/>
                <w:color w:val="0000FF"/>
                <w:sz w:val="24"/>
              </w:rPr>
              <w:t xml:space="preserve">nsert </w:t>
            </w:r>
            <w:r w:rsidR="007B22E0">
              <w:rPr>
                <w:b w:val="0"/>
                <w:color w:val="0000FF"/>
                <w:sz w:val="24"/>
              </w:rPr>
              <w:t xml:space="preserve">as </w:t>
            </w:r>
            <w:r w:rsidRPr="00AE137A">
              <w:rPr>
                <w:b w:val="0"/>
                <w:color w:val="0000FF"/>
                <w:sz w:val="24"/>
              </w:rPr>
              <w:t>appropriat</w:t>
            </w:r>
            <w:r w:rsidR="007B22E0">
              <w:rPr>
                <w:b w:val="0"/>
                <w:color w:val="0000FF"/>
                <w:sz w:val="24"/>
              </w:rPr>
              <w:t>e</w:t>
            </w:r>
          </w:p>
          <w:p w:rsidR="007503A1" w:rsidRPr="00AE137A" w:rsidRDefault="007503A1" w:rsidP="007503A1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</w:rPr>
            </w:pPr>
          </w:p>
        </w:tc>
      </w:tr>
    </w:tbl>
    <w:p w:rsidR="00CC3EC9" w:rsidRPr="00E13308" w:rsidRDefault="00CC3EC9" w:rsidP="00AE137A">
      <w:pPr>
        <w:spacing w:line="288" w:lineRule="auto"/>
        <w:ind w:left="360" w:right="28"/>
        <w:jc w:val="both"/>
      </w:pPr>
    </w:p>
    <w:sectPr w:rsidR="00CC3EC9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73" w:rsidRDefault="004D2E73" w:rsidP="00A24422">
      <w:pPr>
        <w:pStyle w:val="ae"/>
      </w:pPr>
      <w:r>
        <w:separator/>
      </w:r>
    </w:p>
  </w:endnote>
  <w:endnote w:type="continuationSeparator" w:id="0">
    <w:p w:rsidR="004D2E73" w:rsidRDefault="004D2E7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2A60AE" w:rsidRDefault="00462E23">
    <w:pPr>
      <w:pStyle w:val="a6"/>
      <w:pBdr>
        <w:bottom w:val="single" w:sz="12" w:space="1" w:color="auto"/>
      </w:pBdr>
    </w:pPr>
  </w:p>
  <w:p w:rsidR="00462E23" w:rsidRPr="002A60AE" w:rsidRDefault="00462E23">
    <w:pPr>
      <w:pStyle w:val="a6"/>
    </w:pPr>
  </w:p>
  <w:p w:rsidR="00462E23" w:rsidRPr="002A60AE" w:rsidRDefault="00626235" w:rsidP="002A60A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067102">
      <w:rPr>
        <w:b/>
        <w:bCs/>
        <w:iCs/>
        <w:lang w:eastAsia="zh-HK"/>
      </w:rPr>
      <w:t xml:space="preserve">Library of Standard </w:t>
    </w:r>
    <w:r w:rsidR="008E5326" w:rsidRPr="00067102">
      <w:rPr>
        <w:b/>
        <w:bCs/>
        <w:iCs/>
        <w:lang w:eastAsia="zh-HK"/>
      </w:rPr>
      <w:t>NT</w:t>
    </w:r>
    <w:r w:rsidRPr="00067102">
      <w:rPr>
        <w:b/>
        <w:bCs/>
        <w:iCs/>
        <w:lang w:eastAsia="zh-HK"/>
      </w:rPr>
      <w:t>T for NEC ECC</w:t>
    </w:r>
    <w:r w:rsidRPr="00067102">
      <w:rPr>
        <w:b/>
        <w:bCs/>
        <w:iCs/>
      </w:rPr>
      <w:t xml:space="preserve"> </w:t>
    </w:r>
    <w:r w:rsidR="007B22E0" w:rsidRPr="00067102">
      <w:rPr>
        <w:b/>
        <w:bCs/>
        <w:iCs/>
      </w:rPr>
      <w:t xml:space="preserve">HK Edition </w:t>
    </w:r>
    <w:r w:rsidRPr="00067102">
      <w:rPr>
        <w:b/>
        <w:bCs/>
        <w:iCs/>
      </w:rPr>
      <w:t>(</w:t>
    </w:r>
    <w:r w:rsidR="00D64995">
      <w:rPr>
        <w:b/>
        <w:bCs/>
        <w:iCs/>
      </w:rPr>
      <w:t>15</w:t>
    </w:r>
    <w:r w:rsidR="007B22E0" w:rsidRPr="00067102">
      <w:rPr>
        <w:b/>
        <w:bCs/>
        <w:iCs/>
      </w:rPr>
      <w:t>.11.2023</w:t>
    </w:r>
    <w:r w:rsidRPr="00067102">
      <w:rPr>
        <w:b/>
        <w:bCs/>
        <w:iCs/>
      </w:rPr>
      <w:t>)</w:t>
    </w:r>
    <w:r w:rsidR="00462E23" w:rsidRPr="00067102">
      <w:rPr>
        <w:b/>
        <w:bCs/>
        <w:iCs/>
      </w:rPr>
      <w:tab/>
      <w:t>Page</w:t>
    </w:r>
    <w:r w:rsidR="00DB3331" w:rsidRPr="00067102">
      <w:rPr>
        <w:b/>
        <w:bCs/>
        <w:iCs/>
      </w:rPr>
      <w:t xml:space="preserve"> NTT C20 -</w:t>
    </w:r>
    <w:r w:rsidR="00462E23" w:rsidRPr="00067102">
      <w:rPr>
        <w:b/>
        <w:bCs/>
        <w:iCs/>
      </w:rPr>
      <w:t xml:space="preserve"> </w:t>
    </w:r>
    <w:r w:rsidR="00462E23" w:rsidRPr="00067102">
      <w:rPr>
        <w:b/>
        <w:bCs/>
        <w:iCs/>
      </w:rPr>
      <w:fldChar w:fldCharType="begin"/>
    </w:r>
    <w:r w:rsidR="00462E23" w:rsidRPr="00067102">
      <w:rPr>
        <w:b/>
        <w:bCs/>
        <w:iCs/>
      </w:rPr>
      <w:instrText xml:space="preserve"> PAGE </w:instrText>
    </w:r>
    <w:r w:rsidR="00462E23" w:rsidRPr="00067102">
      <w:rPr>
        <w:b/>
        <w:bCs/>
        <w:iCs/>
      </w:rPr>
      <w:fldChar w:fldCharType="separate"/>
    </w:r>
    <w:r w:rsidR="00A00EA1">
      <w:rPr>
        <w:b/>
        <w:bCs/>
        <w:iCs/>
        <w:noProof/>
      </w:rPr>
      <w:t>1</w:t>
    </w:r>
    <w:r w:rsidR="00462E23" w:rsidRPr="00067102">
      <w:rPr>
        <w:b/>
        <w:bCs/>
        <w:iCs/>
      </w:rPr>
      <w:fldChar w:fldCharType="end"/>
    </w:r>
    <w:r w:rsidR="00462E23" w:rsidRPr="00067102">
      <w:rPr>
        <w:b/>
        <w:bCs/>
        <w:iCs/>
      </w:rPr>
      <w:t xml:space="preserve"> of </w:t>
    </w:r>
    <w:r w:rsidR="003E336A" w:rsidRPr="00067102">
      <w:rPr>
        <w:b/>
        <w:bCs/>
        <w:iCs/>
      </w:rPr>
      <w:fldChar w:fldCharType="begin"/>
    </w:r>
    <w:r w:rsidR="003E336A" w:rsidRPr="00067102">
      <w:rPr>
        <w:b/>
        <w:bCs/>
        <w:iCs/>
      </w:rPr>
      <w:instrText xml:space="preserve"> NUMPAGES  </w:instrText>
    </w:r>
    <w:r w:rsidR="003E336A" w:rsidRPr="00067102">
      <w:rPr>
        <w:b/>
        <w:bCs/>
        <w:iCs/>
      </w:rPr>
      <w:fldChar w:fldCharType="separate"/>
    </w:r>
    <w:r w:rsidR="00A00EA1">
      <w:rPr>
        <w:b/>
        <w:bCs/>
        <w:iCs/>
        <w:noProof/>
      </w:rPr>
      <w:t>1</w:t>
    </w:r>
    <w:r w:rsidR="003E336A" w:rsidRPr="00067102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73" w:rsidRDefault="004D2E73" w:rsidP="00A24422">
      <w:pPr>
        <w:pStyle w:val="ae"/>
      </w:pPr>
      <w:r>
        <w:separator/>
      </w:r>
    </w:p>
  </w:footnote>
  <w:footnote w:type="continuationSeparator" w:id="0">
    <w:p w:rsidR="004D2E73" w:rsidRDefault="004D2E7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653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102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A60AE"/>
    <w:rsid w:val="002B3D0B"/>
    <w:rsid w:val="002B5BC8"/>
    <w:rsid w:val="002B5DFD"/>
    <w:rsid w:val="002C39E2"/>
    <w:rsid w:val="002D11B7"/>
    <w:rsid w:val="002D41EA"/>
    <w:rsid w:val="002D75F3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314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2E73"/>
    <w:rsid w:val="004D5112"/>
    <w:rsid w:val="004D6433"/>
    <w:rsid w:val="004E3F43"/>
    <w:rsid w:val="004E6531"/>
    <w:rsid w:val="004E65D1"/>
    <w:rsid w:val="004F15FA"/>
    <w:rsid w:val="004F72F1"/>
    <w:rsid w:val="00501981"/>
    <w:rsid w:val="0050305E"/>
    <w:rsid w:val="005067C3"/>
    <w:rsid w:val="00511920"/>
    <w:rsid w:val="005129D7"/>
    <w:rsid w:val="00517E98"/>
    <w:rsid w:val="00521986"/>
    <w:rsid w:val="00530430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03CD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1D4D"/>
    <w:rsid w:val="0061312F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118D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03A1"/>
    <w:rsid w:val="00751C3A"/>
    <w:rsid w:val="00752EFE"/>
    <w:rsid w:val="007606EF"/>
    <w:rsid w:val="00761DC2"/>
    <w:rsid w:val="0076254F"/>
    <w:rsid w:val="007639B1"/>
    <w:rsid w:val="00765FC8"/>
    <w:rsid w:val="00770C2B"/>
    <w:rsid w:val="00773860"/>
    <w:rsid w:val="00782AEA"/>
    <w:rsid w:val="00783127"/>
    <w:rsid w:val="0078344D"/>
    <w:rsid w:val="00783BBF"/>
    <w:rsid w:val="00786B6A"/>
    <w:rsid w:val="00790503"/>
    <w:rsid w:val="00794932"/>
    <w:rsid w:val="007A794E"/>
    <w:rsid w:val="007B22E0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466C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3A8C"/>
    <w:rsid w:val="009F4A55"/>
    <w:rsid w:val="00A00EA1"/>
    <w:rsid w:val="00A016A1"/>
    <w:rsid w:val="00A06554"/>
    <w:rsid w:val="00A07205"/>
    <w:rsid w:val="00A07A97"/>
    <w:rsid w:val="00A07DB9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137A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37C1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0E4C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39A2"/>
    <w:rsid w:val="00BF490E"/>
    <w:rsid w:val="00BF521C"/>
    <w:rsid w:val="00BF64C3"/>
    <w:rsid w:val="00BF77ED"/>
    <w:rsid w:val="00C01B1B"/>
    <w:rsid w:val="00C03625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4F6E"/>
    <w:rsid w:val="00C35C28"/>
    <w:rsid w:val="00C366F6"/>
    <w:rsid w:val="00C44272"/>
    <w:rsid w:val="00C45EB7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EC9"/>
    <w:rsid w:val="00CC4DA3"/>
    <w:rsid w:val="00CC5289"/>
    <w:rsid w:val="00CC765A"/>
    <w:rsid w:val="00CE119D"/>
    <w:rsid w:val="00CE5FCC"/>
    <w:rsid w:val="00CF0A33"/>
    <w:rsid w:val="00CF2E5C"/>
    <w:rsid w:val="00CF6E34"/>
    <w:rsid w:val="00D01647"/>
    <w:rsid w:val="00D04A96"/>
    <w:rsid w:val="00D06162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4995"/>
    <w:rsid w:val="00D67BE6"/>
    <w:rsid w:val="00D85566"/>
    <w:rsid w:val="00D87B1D"/>
    <w:rsid w:val="00D87E0B"/>
    <w:rsid w:val="00D930F3"/>
    <w:rsid w:val="00D9435F"/>
    <w:rsid w:val="00D94510"/>
    <w:rsid w:val="00D96406"/>
    <w:rsid w:val="00DA4727"/>
    <w:rsid w:val="00DA5FCB"/>
    <w:rsid w:val="00DA622E"/>
    <w:rsid w:val="00DA75BE"/>
    <w:rsid w:val="00DB0E6F"/>
    <w:rsid w:val="00DB3331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0C66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73F2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D7D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97EBB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748B909"/>
  <w15:chartTrackingRefBased/>
  <w15:docId w15:val="{E7270888-ED4A-4385-B247-736D3948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EE5F2-1B74-4493-8AF5-30260B6B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660</Characters>
  <Application>Microsoft Office Word</Application>
  <DocSecurity>0</DocSecurity>
  <Lines>5</Lines>
  <Paragraphs>1</Paragraphs>
  <ScaleCrop>false</ScaleCrop>
  <Company>HKSARG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16</cp:revision>
  <cp:lastPrinted>2020-08-04T10:12:00Z</cp:lastPrinted>
  <dcterms:created xsi:type="dcterms:W3CDTF">2023-10-10T07:24:00Z</dcterms:created>
  <dcterms:modified xsi:type="dcterms:W3CDTF">2023-11-15T12:00:00Z</dcterms:modified>
</cp:coreProperties>
</file>