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3B4CBCDB" w:rsidR="008E5326" w:rsidRPr="00A327D1" w:rsidRDefault="00C366F6" w:rsidP="002F585D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236C3A" w:rsidRPr="00A327D1">
              <w:rPr>
                <w:bCs w:val="0"/>
                <w:sz w:val="24"/>
                <w:lang w:eastAsia="zh-HK"/>
              </w:rPr>
              <w:t>1</w:t>
            </w:r>
            <w:r w:rsidR="00302C6A" w:rsidRPr="00A327D1">
              <w:rPr>
                <w:bCs w:val="0"/>
                <w:sz w:val="24"/>
                <w:lang w:eastAsia="zh-HK"/>
              </w:rPr>
              <w:t>5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2F585D" w:rsidRPr="00A327D1">
              <w:rPr>
                <w:bCs w:val="0"/>
                <w:sz w:val="24"/>
                <w:lang w:eastAsia="zh-HK"/>
              </w:rPr>
              <w:t>Net present value analysis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880" w14:textId="0C24CC94" w:rsidR="001529E9" w:rsidRPr="00A327D1" w:rsidRDefault="001529E9" w:rsidP="00C23F2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rFonts w:hint="eastAsia"/>
                <w:color w:val="000000"/>
                <w:spacing w:val="-3"/>
              </w:rPr>
              <w:t>(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A327D1">
              <w:rPr>
                <w:rFonts w:hint="eastAsia"/>
                <w:color w:val="000000"/>
                <w:spacing w:val="-3"/>
              </w:rPr>
              <w:t>)</w:t>
            </w:r>
            <w:r w:rsidRPr="00A327D1">
              <w:rPr>
                <w:color w:val="000000"/>
                <w:spacing w:val="-3"/>
              </w:rPr>
              <w:tab/>
              <w:t xml:space="preserve">A programme for the purpose of </w:t>
            </w:r>
            <w:r w:rsidRPr="00A327D1">
              <w:rPr>
                <w:rFonts w:hint="eastAsia"/>
                <w:color w:val="000000"/>
                <w:spacing w:val="-3"/>
              </w:rPr>
              <w:t>conducting</w:t>
            </w:r>
            <w:r w:rsidRPr="00A327D1">
              <w:rPr>
                <w:color w:val="000000"/>
                <w:spacing w:val="-3"/>
              </w:rPr>
              <w:t xml:space="preserve"> </w:t>
            </w:r>
            <w:r w:rsidRPr="00A327D1">
              <w:rPr>
                <w:rFonts w:hint="eastAsia"/>
                <w:color w:val="000000"/>
                <w:spacing w:val="-3"/>
              </w:rPr>
              <w:t xml:space="preserve">a </w:t>
            </w:r>
            <w:r w:rsidRPr="00A327D1">
              <w:rPr>
                <w:color w:val="000000"/>
                <w:spacing w:val="-3"/>
              </w:rPr>
              <w:t>net present value analysis in accor</w:t>
            </w:r>
            <w:r w:rsidRPr="00A327D1">
              <w:rPr>
                <w:rFonts w:hint="eastAsia"/>
                <w:color w:val="000000"/>
                <w:spacing w:val="-3"/>
              </w:rPr>
              <w:t xml:space="preserve">dance with 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 xml:space="preserve">NTT </w:t>
            </w:r>
            <w:r w:rsidR="00B61AC0" w:rsidRPr="00B61AC0">
              <w:rPr>
                <w:spacing w:val="-3"/>
              </w:rPr>
              <w:t>[</w:t>
            </w:r>
            <w:r w:rsidR="009F0610" w:rsidRPr="00A327D1">
              <w:rPr>
                <w:color w:val="0000FF"/>
                <w:spacing w:val="-3"/>
                <w:lang w:eastAsia="zh-HK"/>
              </w:rPr>
              <w:t>X</w:t>
            </w:r>
            <w:r w:rsidRPr="00B61AC0">
              <w:rPr>
                <w:spacing w:val="-3"/>
                <w:lang w:eastAsia="zh-HK"/>
              </w:rPr>
              <w:t>]</w:t>
            </w:r>
            <w:r w:rsidR="009F0610" w:rsidRPr="0030314A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="00B61AC0">
              <w:rPr>
                <w:rFonts w:hint="eastAsia"/>
                <w:color w:val="000000"/>
                <w:spacing w:val="-3"/>
              </w:rPr>
              <w:t xml:space="preserve"> of the</w:t>
            </w:r>
            <w:r w:rsidRPr="00A327D1">
              <w:rPr>
                <w:rFonts w:hint="eastAsia"/>
                <w:color w:val="000000"/>
                <w:spacing w:val="-3"/>
              </w:rPr>
              <w:t xml:space="preserve"> Notes to Tenderers is included in </w:t>
            </w:r>
            <w:r w:rsidRPr="00B61AC0">
              <w:rPr>
                <w:rFonts w:hint="eastAsia"/>
                <w:b/>
                <w:color w:val="000000"/>
                <w:spacing w:val="-3"/>
                <w:lang w:eastAsia="zh-HK"/>
              </w:rPr>
              <w:t>Appendix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="009F0610" w:rsidRPr="00A327D1">
              <w:rPr>
                <w:color w:val="0000FF"/>
                <w:spacing w:val="-3"/>
                <w:lang w:eastAsia="zh-HK"/>
              </w:rPr>
              <w:t>X</w:t>
            </w:r>
            <w:r w:rsidR="00B61AC0" w:rsidRPr="00B61AC0">
              <w:rPr>
                <w:spacing w:val="-3"/>
                <w:lang w:eastAsia="zh-HK"/>
              </w:rPr>
              <w:t>]</w:t>
            </w:r>
            <w:r w:rsidR="009F0610" w:rsidRPr="0030314A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 xml:space="preserve"> of the Notes to Tenderers</w:t>
            </w:r>
            <w:r w:rsidRPr="00A327D1">
              <w:rPr>
                <w:rFonts w:hint="eastAsia"/>
                <w:color w:val="000000"/>
                <w:spacing w:val="-3"/>
              </w:rPr>
              <w:t xml:space="preserve">.  This programme is for tender assessment use only and will not form part of </w:t>
            </w:r>
            <w:r w:rsidR="002763D2">
              <w:rPr>
                <w:spacing w:val="-3"/>
              </w:rPr>
              <w:t>the</w:t>
            </w:r>
            <w:r w:rsidRPr="00A327D1">
              <w:rPr>
                <w:spacing w:val="-3"/>
              </w:rPr>
              <w:t xml:space="preserve"> </w:t>
            </w:r>
            <w:r w:rsidRPr="00A327D1">
              <w:rPr>
                <w:spacing w:val="-3"/>
                <w:lang w:eastAsia="zh-HK"/>
              </w:rPr>
              <w:t>c</w:t>
            </w:r>
            <w:r w:rsidRPr="00A327D1">
              <w:rPr>
                <w:spacing w:val="-3"/>
              </w:rPr>
              <w:t>ontract</w:t>
            </w:r>
            <w:r w:rsidRPr="00A327D1">
              <w:rPr>
                <w:color w:val="000000"/>
                <w:spacing w:val="-3"/>
              </w:rPr>
              <w:t>.</w:t>
            </w:r>
          </w:p>
          <w:p w14:paraId="729C3D2F" w14:textId="4BD0F540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  <w:lang w:eastAsia="zh-HK"/>
              </w:rPr>
              <w:t>(2)</w:t>
            </w:r>
            <w:r w:rsidRPr="00A327D1">
              <w:rPr>
                <w:color w:val="000000"/>
                <w:spacing w:val="-3"/>
              </w:rPr>
              <w:tab/>
              <w:t xml:space="preserve">The </w:t>
            </w:r>
            <w:proofErr w:type="spellStart"/>
            <w:r w:rsidRPr="00A327D1">
              <w:rPr>
                <w:color w:val="000000"/>
                <w:spacing w:val="-3"/>
              </w:rPr>
              <w:t>cashflow</w:t>
            </w:r>
            <w:proofErr w:type="spellEnd"/>
            <w:r w:rsidRPr="00A327D1">
              <w:rPr>
                <w:color w:val="000000"/>
                <w:spacing w:val="-3"/>
              </w:rPr>
              <w:t xml:space="preserve"> discount </w:t>
            </w:r>
            <w:r w:rsidRPr="00A327D1">
              <w:rPr>
                <w:color w:val="0000FF"/>
                <w:spacing w:val="-3"/>
              </w:rPr>
              <w:t>*</w:t>
            </w:r>
            <w:r w:rsidRPr="00B61AC0">
              <w:rPr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="00B61AC0" w:rsidRPr="00B61AC0">
              <w:rPr>
                <w:spacing w:val="-3"/>
                <w:lang w:eastAsia="zh-HK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to be used for the aforesaid net present value analysis shall be </w:t>
            </w:r>
            <w:r w:rsidR="00F76572" w:rsidRPr="00A327D1">
              <w:rPr>
                <w:color w:val="000000"/>
                <w:spacing w:val="-3"/>
              </w:rPr>
              <w:t>*</w:t>
            </w:r>
            <w:r w:rsidR="00B61AC0" w:rsidRPr="00B61AC0">
              <w:rPr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 xml:space="preserve">a% per annum/as </w:t>
            </w:r>
            <w:proofErr w:type="gramStart"/>
            <w:r w:rsidRPr="00A327D1">
              <w:rPr>
                <w:color w:val="0000FF"/>
                <w:spacing w:val="-3"/>
              </w:rPr>
              <w:t>follows :</w:t>
            </w:r>
            <w:proofErr w:type="gramEnd"/>
          </w:p>
          <w:p w14:paraId="6EE4297C" w14:textId="77777777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</w:p>
          <w:p w14:paraId="42186C2A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A327D1">
              <w:rPr>
                <w:color w:val="000000"/>
                <w:spacing w:val="-3"/>
              </w:rPr>
              <w:tab/>
            </w:r>
            <w:r w:rsidRPr="00A327D1">
              <w:rPr>
                <w:color w:val="0000FF"/>
                <w:spacing w:val="-3"/>
                <w:u w:val="single"/>
              </w:rPr>
              <w:t>Calendar Year</w:t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proofErr w:type="spellStart"/>
            <w:r w:rsidRPr="00A327D1">
              <w:rPr>
                <w:color w:val="0000FF"/>
                <w:spacing w:val="-3"/>
                <w:u w:val="single"/>
              </w:rPr>
              <w:t>Cashflow</w:t>
            </w:r>
            <w:proofErr w:type="spellEnd"/>
          </w:p>
          <w:p w14:paraId="3DFA534F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  <w:u w:val="single"/>
              </w:rPr>
            </w:pP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  <w:u w:val="single"/>
              </w:rPr>
              <w:t>Discount Rate (per annum)</w:t>
            </w:r>
          </w:p>
          <w:p w14:paraId="475AE58D" w14:textId="3277CEE2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i/>
                <w:color w:val="0000FF"/>
                <w:spacing w:val="-3"/>
              </w:rPr>
            </w:pPr>
            <w:r w:rsidRPr="00A327D1">
              <w:rPr>
                <w:color w:val="0000FF"/>
                <w:spacing w:val="-3"/>
              </w:rPr>
              <w:tab/>
            </w:r>
            <w:r w:rsidR="00B61AC0">
              <w:rPr>
                <w:i/>
                <w:color w:val="0000FF"/>
                <w:spacing w:val="-3"/>
              </w:rPr>
              <w:t>[Current year</w:t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  <w:t>x%</w:t>
            </w:r>
          </w:p>
          <w:p w14:paraId="052522A0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i/>
                <w:color w:val="0000FF"/>
                <w:spacing w:val="-3"/>
              </w:rPr>
            </w:pPr>
            <w:r w:rsidRPr="00A327D1">
              <w:rPr>
                <w:i/>
                <w:color w:val="0000FF"/>
                <w:spacing w:val="-3"/>
              </w:rPr>
              <w:tab/>
              <w:t>[Next 4 years]</w:t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  <w:t>y%</w:t>
            </w:r>
          </w:p>
          <w:p w14:paraId="7CAE03C7" w14:textId="3173F3B1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i/>
                <w:color w:val="0000FF"/>
                <w:spacing w:val="-3"/>
              </w:rPr>
            </w:pPr>
            <w:r w:rsidRPr="00A327D1">
              <w:rPr>
                <w:i/>
                <w:color w:val="0000FF"/>
                <w:spacing w:val="-3"/>
              </w:rPr>
              <w:tab/>
              <w:t>[6th–10th year, if applicable]</w:t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  <w:t>z</w:t>
            </w:r>
            <w:proofErr w:type="gramStart"/>
            <w:r w:rsidRPr="00A327D1">
              <w:rPr>
                <w:i/>
                <w:color w:val="0000FF"/>
                <w:spacing w:val="-3"/>
              </w:rPr>
              <w:t>%</w:t>
            </w:r>
            <w:r w:rsidR="00D7301A" w:rsidRPr="00A327D1">
              <w:rPr>
                <w:i/>
                <w:color w:val="0000FF"/>
                <w:spacing w:val="-3"/>
              </w:rPr>
              <w:t xml:space="preserve"> </w:t>
            </w:r>
            <w:r w:rsidR="00B61AC0" w:rsidRPr="00B61AC0">
              <w:rPr>
                <w:spacing w:val="-3"/>
                <w:lang w:eastAsia="zh-HK"/>
              </w:rPr>
              <w:t>]</w:t>
            </w:r>
            <w:proofErr w:type="gramEnd"/>
          </w:p>
          <w:p w14:paraId="3AD3D737" w14:textId="77777777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</w:rPr>
              <w:tab/>
            </w:r>
          </w:p>
          <w:p w14:paraId="6BF41E70" w14:textId="4E3E745A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  <w:lang w:eastAsia="zh-HK"/>
              </w:rPr>
              <w:t>(3)</w:t>
            </w:r>
            <w:r w:rsidRPr="00A327D1">
              <w:rPr>
                <w:color w:val="000000"/>
                <w:spacing w:val="-3"/>
              </w:rPr>
              <w:tab/>
              <w:t xml:space="preserve">The </w:t>
            </w:r>
            <w:proofErr w:type="spellStart"/>
            <w:r w:rsidRPr="00A327D1">
              <w:rPr>
                <w:color w:val="000000"/>
                <w:spacing w:val="-3"/>
              </w:rPr>
              <w:t>cashflow</w:t>
            </w:r>
            <w:proofErr w:type="spellEnd"/>
            <w:r w:rsidRPr="00A327D1">
              <w:rPr>
                <w:color w:val="000000"/>
                <w:spacing w:val="-3"/>
              </w:rPr>
              <w:t xml:space="preserve"> discount </w:t>
            </w:r>
            <w:r w:rsidRPr="00A327D1">
              <w:rPr>
                <w:color w:val="0000FF"/>
                <w:spacing w:val="-3"/>
              </w:rPr>
              <w:t>*</w:t>
            </w:r>
            <w:r w:rsidR="00B61AC0" w:rsidRPr="00B61AC0">
              <w:rPr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="00B61AC0" w:rsidRPr="00B61AC0">
              <w:rPr>
                <w:spacing w:val="-3"/>
                <w:lang w:eastAsia="zh-HK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provided herein </w:t>
            </w:r>
            <w:r w:rsidRPr="00A327D1">
              <w:rPr>
                <w:color w:val="0000FF"/>
                <w:spacing w:val="-3"/>
              </w:rPr>
              <w:t>*</w:t>
            </w:r>
            <w:r w:rsidR="00B61AC0" w:rsidRPr="00B61AC0">
              <w:rPr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is/are</w:t>
            </w:r>
            <w:r w:rsidR="00B61AC0" w:rsidRPr="00B61AC0">
              <w:rPr>
                <w:spacing w:val="-3"/>
                <w:lang w:eastAsia="zh-HK"/>
              </w:rPr>
              <w:t>]</w:t>
            </w:r>
            <w:r w:rsidR="00B61AC0">
              <w:rPr>
                <w:spacing w:val="-3"/>
                <w:lang w:eastAsia="zh-HK"/>
              </w:rPr>
              <w:t xml:space="preserve"> </w:t>
            </w:r>
            <w:r w:rsidRPr="00A327D1">
              <w:rPr>
                <w:color w:val="000000"/>
                <w:spacing w:val="-3"/>
              </w:rPr>
              <w:t xml:space="preserve">for tender assessment only and will not form part of </w:t>
            </w:r>
            <w:r w:rsidR="002763D2">
              <w:rPr>
                <w:spacing w:val="-3"/>
              </w:rPr>
              <w:t>the</w:t>
            </w:r>
            <w:r w:rsidRPr="00A327D1">
              <w:rPr>
                <w:spacing w:val="-3"/>
              </w:rPr>
              <w:t xml:space="preserve"> </w:t>
            </w:r>
            <w:r w:rsidRPr="00A327D1">
              <w:rPr>
                <w:spacing w:val="-3"/>
                <w:lang w:eastAsia="zh-HK"/>
              </w:rPr>
              <w:t>c</w:t>
            </w:r>
            <w:r w:rsidRPr="00A327D1">
              <w:rPr>
                <w:spacing w:val="-3"/>
              </w:rPr>
              <w:t>ontract</w:t>
            </w:r>
            <w:r w:rsidRPr="00A327D1">
              <w:rPr>
                <w:color w:val="000000"/>
                <w:spacing w:val="-3"/>
              </w:rPr>
              <w:t xml:space="preserve">.  The </w:t>
            </w:r>
            <w:proofErr w:type="spellStart"/>
            <w:r w:rsidRPr="00A327D1">
              <w:rPr>
                <w:color w:val="000000"/>
                <w:spacing w:val="-3"/>
              </w:rPr>
              <w:t>cashflow</w:t>
            </w:r>
            <w:proofErr w:type="spellEnd"/>
            <w:r w:rsidRPr="00A327D1">
              <w:rPr>
                <w:color w:val="000000"/>
                <w:spacing w:val="-3"/>
              </w:rPr>
              <w:t xml:space="preserve"> discount </w:t>
            </w:r>
            <w:r w:rsidRPr="00A327D1">
              <w:rPr>
                <w:color w:val="0000FF"/>
                <w:spacing w:val="-3"/>
              </w:rPr>
              <w:t>*</w:t>
            </w:r>
            <w:r w:rsidR="00B61AC0" w:rsidRPr="00B61AC0">
              <w:rPr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="00B61AC0" w:rsidRPr="00B61AC0">
              <w:rPr>
                <w:spacing w:val="-3"/>
                <w:lang w:eastAsia="zh-HK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shall not be taken as the economic forecasts by the Government.</w:t>
            </w:r>
          </w:p>
          <w:p w14:paraId="0F409724" w14:textId="69855B3A" w:rsidR="001529E9" w:rsidRPr="00A327D1" w:rsidRDefault="001529E9" w:rsidP="00B61AC0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  <w:lang w:eastAsia="zh-HK"/>
              </w:rPr>
              <w:t>(4)</w:t>
            </w:r>
            <w:r w:rsidRPr="00A327D1">
              <w:rPr>
                <w:color w:val="000000"/>
                <w:spacing w:val="-3"/>
              </w:rPr>
              <w:tab/>
              <w:t xml:space="preserve">The Government makes no warranties, representations or statements (whether express or implied) of any kind whatsoever in relation to the programme and the </w:t>
            </w:r>
            <w:proofErr w:type="spellStart"/>
            <w:r w:rsidRPr="00A327D1">
              <w:rPr>
                <w:color w:val="000000"/>
                <w:spacing w:val="-3"/>
              </w:rPr>
              <w:t>cashflow</w:t>
            </w:r>
            <w:proofErr w:type="spellEnd"/>
            <w:r w:rsidRPr="00A327D1">
              <w:rPr>
                <w:color w:val="000000"/>
                <w:spacing w:val="-3"/>
              </w:rPr>
              <w:t xml:space="preserve"> discount </w:t>
            </w:r>
            <w:r w:rsidRPr="00A327D1">
              <w:rPr>
                <w:color w:val="0000FF"/>
                <w:spacing w:val="-3"/>
              </w:rPr>
              <w:t>*</w:t>
            </w:r>
            <w:r w:rsidR="00B61AC0" w:rsidRPr="00B61AC0">
              <w:rPr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="00B61AC0" w:rsidRPr="00B61AC0">
              <w:rPr>
                <w:spacing w:val="-3"/>
                <w:lang w:eastAsia="zh-HK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provided herein or any part thereof, including any warranties, representations or statements in respect of the accuracy, completeness, appropriateness and/or sufficiency of the same</w:t>
            </w:r>
            <w:r w:rsidR="00D03C0A" w:rsidRPr="00A327D1">
              <w:rPr>
                <w:color w:val="000000"/>
                <w:spacing w:val="-3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2FBA6" w14:textId="439EBB89" w:rsidR="001529E9" w:rsidRPr="00A327D1" w:rsidRDefault="001529E9" w:rsidP="00C23F2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327D1">
              <w:rPr>
                <w:b w:val="0"/>
                <w:sz w:val="24"/>
              </w:rPr>
              <w:t xml:space="preserve">This is to be included for tenders with a </w:t>
            </w:r>
            <w:r w:rsidRPr="00A327D1">
              <w:rPr>
                <w:b w:val="0"/>
                <w:sz w:val="24"/>
                <w:lang w:eastAsia="zh-HK"/>
              </w:rPr>
              <w:t>forecast total of the</w:t>
            </w:r>
            <w:r w:rsidRPr="00A327D1">
              <w:rPr>
                <w:b w:val="0"/>
                <w:sz w:val="24"/>
              </w:rPr>
              <w:t xml:space="preserve"> </w:t>
            </w:r>
            <w:r w:rsidRPr="00A327D1">
              <w:rPr>
                <w:b w:val="0"/>
                <w:sz w:val="24"/>
                <w:lang w:eastAsia="zh-HK"/>
              </w:rPr>
              <w:t>P</w:t>
            </w:r>
            <w:r w:rsidRPr="00A327D1">
              <w:rPr>
                <w:b w:val="0"/>
                <w:sz w:val="24"/>
              </w:rPr>
              <w:t>rice</w:t>
            </w:r>
            <w:r w:rsidRPr="00A327D1">
              <w:rPr>
                <w:b w:val="0"/>
                <w:sz w:val="24"/>
                <w:lang w:eastAsia="zh-HK"/>
              </w:rPr>
              <w:t>s</w:t>
            </w:r>
            <w:r w:rsidRPr="00A327D1">
              <w:rPr>
                <w:b w:val="0"/>
                <w:sz w:val="24"/>
              </w:rPr>
              <w:t xml:space="preserve"> in conjunction with NTT</w:t>
            </w:r>
            <w:r w:rsidRPr="00A327D1">
              <w:rPr>
                <w:b w:val="0"/>
                <w:sz w:val="24"/>
                <w:lang w:eastAsia="zh-HK"/>
              </w:rPr>
              <w:t xml:space="preserve"> A11</w:t>
            </w:r>
            <w:r w:rsidRPr="00A327D1">
              <w:rPr>
                <w:b w:val="0"/>
                <w:sz w:val="24"/>
              </w:rPr>
              <w:t xml:space="preserve"> (</w:t>
            </w:r>
            <w:r w:rsidRPr="00A327D1">
              <w:rPr>
                <w:b w:val="0"/>
                <w:sz w:val="24"/>
                <w:lang w:eastAsia="zh-HK"/>
              </w:rPr>
              <w:t>1</w:t>
            </w:r>
            <w:r w:rsidRPr="00A327D1">
              <w:rPr>
                <w:b w:val="0"/>
                <w:sz w:val="24"/>
              </w:rPr>
              <w:t>)(ii)</w:t>
            </w:r>
            <w:r w:rsidR="00302C6A" w:rsidRPr="00A327D1">
              <w:rPr>
                <w:b w:val="0"/>
                <w:sz w:val="24"/>
              </w:rPr>
              <w:t>, NTT A12(1)(ii)</w:t>
            </w:r>
            <w:r w:rsidR="003B13D3" w:rsidRPr="00A327D1">
              <w:rPr>
                <w:b w:val="0"/>
                <w:sz w:val="24"/>
              </w:rPr>
              <w:t xml:space="preserve"> and NTT A1</w:t>
            </w:r>
            <w:r w:rsidR="00302C6A" w:rsidRPr="00A327D1">
              <w:rPr>
                <w:b w:val="0"/>
                <w:sz w:val="24"/>
              </w:rPr>
              <w:t>3</w:t>
            </w:r>
            <w:r w:rsidR="003B13D3" w:rsidRPr="00A327D1">
              <w:rPr>
                <w:b w:val="0"/>
                <w:sz w:val="24"/>
              </w:rPr>
              <w:t xml:space="preserve"> (1)(ii)</w:t>
            </w:r>
            <w:r w:rsidRPr="00A327D1">
              <w:rPr>
                <w:b w:val="0"/>
                <w:sz w:val="24"/>
              </w:rPr>
              <w:t>.</w:t>
            </w:r>
          </w:p>
          <w:p w14:paraId="73ACD24A" w14:textId="77777777" w:rsidR="003B13D3" w:rsidRPr="00A327D1" w:rsidRDefault="003B13D3" w:rsidP="00C23F2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auto"/>
                <w:sz w:val="24"/>
              </w:rPr>
            </w:pPr>
            <w:r w:rsidRPr="00A327D1">
              <w:rPr>
                <w:b w:val="0"/>
                <w:color w:val="auto"/>
                <w:sz w:val="24"/>
              </w:rPr>
              <w:t>Net present value analysis is NOT applicable for NEC target contracts.</w:t>
            </w:r>
          </w:p>
          <w:p w14:paraId="480C498F" w14:textId="77777777" w:rsidR="001529E9" w:rsidRPr="00A327D1" w:rsidRDefault="001529E9" w:rsidP="00C23F2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327D1">
              <w:rPr>
                <w:b w:val="0"/>
                <w:sz w:val="24"/>
              </w:rPr>
              <w:t xml:space="preserve">The programme should include some guidance notes on the allocation of preliminary costs and the contingencies </w:t>
            </w:r>
            <w:r w:rsidRPr="00A327D1">
              <w:rPr>
                <w:b w:val="0"/>
                <w:sz w:val="24"/>
                <w:lang w:eastAsia="zh-HK"/>
              </w:rPr>
              <w:t xml:space="preserve">(including provisional sums and contingency sums) </w:t>
            </w:r>
            <w:r w:rsidRPr="00A327D1">
              <w:rPr>
                <w:b w:val="0"/>
                <w:sz w:val="24"/>
              </w:rPr>
              <w:t xml:space="preserve">throughout the contract period to be used in </w:t>
            </w:r>
            <w:r w:rsidRPr="00A327D1">
              <w:rPr>
                <w:b w:val="0"/>
                <w:sz w:val="24"/>
                <w:lang w:eastAsia="zh-HK"/>
              </w:rPr>
              <w:t>net present value (</w:t>
            </w:r>
            <w:r w:rsidRPr="00A327D1">
              <w:rPr>
                <w:b w:val="0"/>
                <w:sz w:val="24"/>
              </w:rPr>
              <w:t>NPV</w:t>
            </w:r>
            <w:r w:rsidRPr="00A327D1">
              <w:rPr>
                <w:b w:val="0"/>
                <w:sz w:val="24"/>
                <w:lang w:eastAsia="zh-HK"/>
              </w:rPr>
              <w:t>)</w:t>
            </w:r>
            <w:r w:rsidRPr="00A327D1">
              <w:rPr>
                <w:b w:val="0"/>
                <w:sz w:val="24"/>
              </w:rPr>
              <w:t xml:space="preserve"> analysis.</w:t>
            </w:r>
          </w:p>
          <w:p w14:paraId="1A6EC35A" w14:textId="291C9218" w:rsidR="001529E9" w:rsidRPr="00A327D1" w:rsidRDefault="00C62535" w:rsidP="00C23F2A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</w:pPr>
            <w:r w:rsidRPr="00A327D1">
              <w:rPr>
                <w:bCs/>
                <w:color w:val="000000"/>
                <w:spacing w:val="-3"/>
                <w:lang w:eastAsia="zh-HK"/>
              </w:rPr>
              <w:t xml:space="preserve">The </w:t>
            </w:r>
            <w:proofErr w:type="spellStart"/>
            <w:r w:rsidRPr="00A327D1">
              <w:rPr>
                <w:bCs/>
                <w:color w:val="000000"/>
                <w:spacing w:val="-3"/>
                <w:lang w:eastAsia="zh-HK"/>
              </w:rPr>
              <w:t>cashflow</w:t>
            </w:r>
            <w:proofErr w:type="spellEnd"/>
            <w:r w:rsidRPr="00A327D1">
              <w:rPr>
                <w:bCs/>
                <w:color w:val="000000"/>
                <w:spacing w:val="-3"/>
                <w:lang w:eastAsia="zh-HK"/>
              </w:rPr>
              <w:t xml:space="preserve"> discount rate/rates shall be based on the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real discount rate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 xml:space="preserve"> (i.e. a%)</w:t>
            </w:r>
            <w:r w:rsidRPr="00A327D1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>for contracts</w:t>
            </w:r>
            <w:r w:rsidR="00302C6A" w:rsidRPr="00A327D1">
              <w:rPr>
                <w:bCs/>
                <w:color w:val="000000"/>
                <w:spacing w:val="-3"/>
                <w:lang w:eastAsia="zh-HK"/>
              </w:rPr>
              <w:t xml:space="preserve"> with actual payment</w:t>
            </w:r>
            <w:r w:rsidRPr="00A327D1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subject to price fluctuation adjustment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 xml:space="preserve"> or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the nominal discount rates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 xml:space="preserve"> (i.e. x%, y% and z%) for contracts</w:t>
            </w:r>
            <w:r w:rsidR="00302C6A" w:rsidRPr="00A327D1">
              <w:rPr>
                <w:bCs/>
                <w:color w:val="000000"/>
                <w:spacing w:val="-3"/>
                <w:lang w:eastAsia="zh-HK"/>
              </w:rPr>
              <w:t xml:space="preserve"> with actual payment</w:t>
            </w:r>
            <w:r w:rsidRPr="00A327D1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not subject to price fluctuation adjustment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>,</w:t>
            </w:r>
            <w:r w:rsidR="001529E9" w:rsidRPr="00A327D1">
              <w:t xml:space="preserve"> applicable on the first publication date of tender invitation or, where the tender invitation is not published</w:t>
            </w:r>
            <w:r w:rsidR="001529E9" w:rsidRPr="00A327D1">
              <w:rPr>
                <w:color w:val="0000FF"/>
                <w:vertAlign w:val="superscript"/>
              </w:rPr>
              <w:t>+</w:t>
            </w:r>
            <w:r w:rsidR="001529E9" w:rsidRPr="00A327D1">
              <w:t>, the date of issuance of the tender invitation,</w:t>
            </w:r>
            <w:r w:rsidR="001529E9" w:rsidRPr="00A327D1">
              <w:rPr>
                <w:kern w:val="0"/>
              </w:rPr>
              <w:t xml:space="preserve"> </w:t>
            </w:r>
            <w:r w:rsidR="001529E9" w:rsidRPr="00A327D1">
              <w:t>as</w:t>
            </w:r>
            <w:r w:rsidR="001529E9" w:rsidRPr="00A327D1">
              <w:rPr>
                <w:kern w:val="0"/>
              </w:rPr>
              <w:t xml:space="preserve"> announced in Secretary for </w:t>
            </w:r>
            <w:r w:rsidR="001529E9" w:rsidRPr="00A327D1">
              <w:t>Financial Services and the Treasury’s memo to the departmental STA around March each year.</w:t>
            </w:r>
          </w:p>
          <w:p w14:paraId="2649035A" w14:textId="77777777" w:rsidR="001529E9" w:rsidRPr="00A327D1" w:rsidRDefault="001529E9" w:rsidP="00C23F2A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</w:pPr>
            <w:r w:rsidRPr="00A327D1">
              <w:t xml:space="preserve">For </w:t>
            </w:r>
            <w:proofErr w:type="spellStart"/>
            <w:r w:rsidRPr="00A327D1">
              <w:t>cashflow</w:t>
            </w:r>
            <w:proofErr w:type="spellEnd"/>
            <w:r w:rsidRPr="00A327D1">
              <w:t xml:space="preserve"> expressed in </w:t>
            </w:r>
            <w:r w:rsidRPr="00A327D1">
              <w:rPr>
                <w:b/>
              </w:rPr>
              <w:t>constant price</w:t>
            </w:r>
            <w:r w:rsidR="00302C6A" w:rsidRPr="00A327D1">
              <w:rPr>
                <w:b/>
              </w:rPr>
              <w:t xml:space="preserve"> </w:t>
            </w:r>
            <w:r w:rsidR="00302C6A" w:rsidRPr="00A327D1">
              <w:t>(i.e. actual payment subject to price fluctuation adjustment)</w:t>
            </w:r>
            <w:r w:rsidRPr="00A327D1">
              <w:t xml:space="preserve">, the real discount rate </w:t>
            </w:r>
            <w:r w:rsidRPr="00A327D1">
              <w:rPr>
                <w:kern w:val="0"/>
              </w:rPr>
              <w:t xml:space="preserve">(i.e. a%) </w:t>
            </w:r>
            <w:r w:rsidRPr="00A327D1">
              <w:t xml:space="preserve">shall be used. </w:t>
            </w:r>
          </w:p>
          <w:p w14:paraId="5A125B40" w14:textId="77777777" w:rsidR="001529E9" w:rsidRPr="00A327D1" w:rsidRDefault="001529E9" w:rsidP="00C23F2A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  <w:rPr>
                <w:b/>
              </w:rPr>
            </w:pPr>
            <w:r w:rsidRPr="00A327D1">
              <w:t xml:space="preserve">For </w:t>
            </w:r>
            <w:proofErr w:type="spellStart"/>
            <w:r w:rsidRPr="00A327D1">
              <w:t>cashflow</w:t>
            </w:r>
            <w:proofErr w:type="spellEnd"/>
            <w:r w:rsidRPr="00A327D1">
              <w:t xml:space="preserve"> expressed in </w:t>
            </w:r>
            <w:r w:rsidRPr="00A327D1">
              <w:rPr>
                <w:b/>
              </w:rPr>
              <w:t>money-of-the-</w:t>
            </w:r>
            <w:r w:rsidRPr="00A327D1">
              <w:rPr>
                <w:b/>
              </w:rPr>
              <w:lastRenderedPageBreak/>
              <w:t>day price</w:t>
            </w:r>
            <w:r w:rsidR="00302C6A" w:rsidRPr="00A327D1">
              <w:rPr>
                <w:b/>
              </w:rPr>
              <w:t xml:space="preserve"> </w:t>
            </w:r>
            <w:r w:rsidR="00302C6A" w:rsidRPr="00A327D1">
              <w:t>(i.e. actual payment not subject to price fluctuation adjustment)</w:t>
            </w:r>
            <w:r w:rsidRPr="00A327D1">
              <w:t xml:space="preserve">, nominal discount rates </w:t>
            </w:r>
            <w:r w:rsidRPr="00A327D1">
              <w:rPr>
                <w:kern w:val="0"/>
              </w:rPr>
              <w:t xml:space="preserve">(i.e. x%, y% and z%) </w:t>
            </w:r>
            <w:r w:rsidRPr="00A327D1">
              <w:t>shall be used.</w:t>
            </w:r>
          </w:p>
          <w:p w14:paraId="0D439200" w14:textId="77777777" w:rsidR="001529E9" w:rsidRPr="00A327D1" w:rsidRDefault="001529E9" w:rsidP="00C23F2A">
            <w:pPr>
              <w:spacing w:line="400" w:lineRule="atLeast"/>
              <w:ind w:leftChars="50" w:left="120" w:rightChars="50" w:right="120"/>
              <w:jc w:val="both"/>
            </w:pPr>
          </w:p>
          <w:p w14:paraId="7444C51E" w14:textId="1A3354CC" w:rsidR="001529E9" w:rsidRPr="00A327D1" w:rsidRDefault="00B61AC0" w:rsidP="00C23F2A">
            <w:pPr>
              <w:spacing w:afterLines="50" w:after="180" w:line="400" w:lineRule="atLeast"/>
              <w:ind w:leftChars="50" w:left="672" w:rightChars="50" w:right="120" w:hangingChars="230" w:hanging="552"/>
              <w:jc w:val="both"/>
            </w:pPr>
            <w:r>
              <w:rPr>
                <w:i/>
                <w:color w:val="0000FF"/>
              </w:rPr>
              <w:t>*</w:t>
            </w:r>
            <w:proofErr w:type="gramStart"/>
            <w:r w:rsidRPr="00B61AC0">
              <w:rPr>
                <w:spacing w:val="-3"/>
              </w:rPr>
              <w:t>[</w:t>
            </w:r>
            <w:r w:rsidR="001529E9" w:rsidRPr="00A327D1">
              <w:rPr>
                <w:i/>
                <w:color w:val="0000FF"/>
              </w:rPr>
              <w:t xml:space="preserve"> </w:t>
            </w:r>
            <w:r w:rsidRPr="00B61AC0">
              <w:rPr>
                <w:spacing w:val="-3"/>
                <w:lang w:eastAsia="zh-HK"/>
              </w:rPr>
              <w:t>]</w:t>
            </w:r>
            <w:proofErr w:type="gramEnd"/>
            <w:r w:rsidR="001529E9" w:rsidRPr="00A327D1">
              <w:rPr>
                <w:i/>
              </w:rPr>
              <w:t xml:space="preserve"> -</w:t>
            </w:r>
            <w:r w:rsidR="001529E9" w:rsidRPr="00A327D1">
              <w:t xml:space="preserve"> </w:t>
            </w:r>
            <w:r w:rsidR="001529E9" w:rsidRPr="00A327D1">
              <w:rPr>
                <w:lang w:eastAsia="zh-HK"/>
              </w:rPr>
              <w:t>Project Offices</w:t>
            </w:r>
            <w:r w:rsidR="001529E9" w:rsidRPr="00A327D1">
              <w:t xml:space="preserve"> should include the former for </w:t>
            </w:r>
            <w:proofErr w:type="spellStart"/>
            <w:r w:rsidR="001529E9" w:rsidRPr="00A327D1">
              <w:t>cashflow</w:t>
            </w:r>
            <w:proofErr w:type="spellEnd"/>
            <w:r w:rsidR="001529E9" w:rsidRPr="00A327D1">
              <w:t xml:space="preserve"> expressed in constant price and the latter for </w:t>
            </w:r>
            <w:proofErr w:type="spellStart"/>
            <w:r w:rsidR="001529E9" w:rsidRPr="00A327D1">
              <w:t>cashflow</w:t>
            </w:r>
            <w:proofErr w:type="spellEnd"/>
            <w:r w:rsidR="001529E9" w:rsidRPr="00A327D1">
              <w:t xml:space="preserve"> expressed in money-of-the-day price , and delete the one which is not applicable accordingly.</w:t>
            </w:r>
          </w:p>
          <w:p w14:paraId="0D4AF5CE" w14:textId="77777777" w:rsidR="001529E9" w:rsidRPr="00A327D1" w:rsidRDefault="001529E9" w:rsidP="00C23F2A">
            <w:pPr>
              <w:tabs>
                <w:tab w:val="left" w:pos="372"/>
              </w:tabs>
              <w:ind w:leftChars="50" w:left="370" w:rightChars="50" w:right="120" w:hangingChars="96" w:hanging="250"/>
              <w:jc w:val="both"/>
              <w:rPr>
                <w:sz w:val="22"/>
                <w:szCs w:val="22"/>
              </w:rPr>
            </w:pPr>
            <w:r w:rsidRPr="00A327D1">
              <w:rPr>
                <w:color w:val="0000FF"/>
                <w:sz w:val="26"/>
                <w:szCs w:val="26"/>
                <w:vertAlign w:val="superscript"/>
              </w:rPr>
              <w:t>+</w:t>
            </w:r>
            <w:r w:rsidRPr="00A327D1">
              <w:rPr>
                <w:color w:val="0000FF"/>
                <w:sz w:val="26"/>
                <w:szCs w:val="26"/>
                <w:vertAlign w:val="superscript"/>
              </w:rPr>
              <w:tab/>
            </w:r>
            <w:r w:rsidRPr="00A327D1">
              <w:rPr>
                <w:sz w:val="22"/>
                <w:szCs w:val="22"/>
              </w:rPr>
              <w:t>The tender invitation is not published where prequalified tendering or single/restricted tendering is adopted.</w:t>
            </w:r>
          </w:p>
          <w:p w14:paraId="0FC49484" w14:textId="77777777" w:rsidR="001529E9" w:rsidRPr="00A327D1" w:rsidRDefault="001529E9" w:rsidP="00C23F2A">
            <w:pPr>
              <w:pStyle w:val="aa"/>
              <w:snapToGrid w:val="0"/>
              <w:spacing w:beforeLines="50" w:before="180" w:after="30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A327D1">
              <w:rPr>
                <w:b w:val="0"/>
                <w:bCs w:val="0"/>
                <w:sz w:val="24"/>
                <w:lang w:eastAsia="zh-HK"/>
              </w:rPr>
              <w:t>Please refer to</w:t>
            </w:r>
            <w:r w:rsidRPr="00A327D1">
              <w:rPr>
                <w:b w:val="0"/>
                <w:bCs w:val="0"/>
                <w:sz w:val="24"/>
              </w:rPr>
              <w:t xml:space="preserve"> DEVB memo ref. DEVB(W) 545/17/01 dated 19.4.2010</w:t>
            </w:r>
          </w:p>
          <w:p w14:paraId="038233AB" w14:textId="77777777" w:rsidR="00302C6A" w:rsidRPr="00A327D1" w:rsidRDefault="00302C6A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FF"/>
              </w:rPr>
            </w:pPr>
          </w:p>
          <w:p w14:paraId="132338EB" w14:textId="18CEF412" w:rsidR="001529E9" w:rsidRPr="0074496C" w:rsidRDefault="009F0610" w:rsidP="002763D2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b/>
                <w:i/>
                <w:sz w:val="22"/>
                <w:szCs w:val="22"/>
                <w:lang w:eastAsia="zh-HK"/>
              </w:rPr>
            </w:pPr>
            <w:r w:rsidRPr="00A327D1">
              <w:rPr>
                <w:color w:val="0000FF"/>
              </w:rPr>
              <w:t>#</w:t>
            </w:r>
            <w:r w:rsidRPr="00A327D1">
              <w:rPr>
                <w:color w:val="0000FF"/>
              </w:rPr>
              <w:tab/>
              <w:t xml:space="preserve">Insert </w:t>
            </w:r>
            <w:r w:rsidR="002763D2">
              <w:rPr>
                <w:color w:val="0000FF"/>
              </w:rPr>
              <w:t xml:space="preserve">as </w:t>
            </w:r>
            <w:r w:rsidRPr="00A327D1">
              <w:rPr>
                <w:color w:val="0000FF"/>
              </w:rPr>
              <w:t>appropriate</w:t>
            </w: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13CB" w14:textId="77777777" w:rsidR="00FF746E" w:rsidRDefault="00FF746E" w:rsidP="00A24422">
      <w:pPr>
        <w:pStyle w:val="af"/>
      </w:pPr>
      <w:r>
        <w:separator/>
      </w:r>
    </w:p>
  </w:endnote>
  <w:endnote w:type="continuationSeparator" w:id="0">
    <w:p w14:paraId="0BD8B1EC" w14:textId="77777777" w:rsidR="00FF746E" w:rsidRDefault="00FF746E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9D6" w14:textId="77777777" w:rsidR="00A674FD" w:rsidRDefault="00A674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535F" w14:textId="77777777" w:rsidR="00A674FD" w:rsidRPr="00BC5387" w:rsidRDefault="00A674FD" w:rsidP="00A674FD">
    <w:pPr>
      <w:pStyle w:val="a6"/>
      <w:pBdr>
        <w:bottom w:val="single" w:sz="12" w:space="1" w:color="auto"/>
      </w:pBdr>
    </w:pPr>
  </w:p>
  <w:p w14:paraId="495E0DD9" w14:textId="77777777" w:rsidR="00A674FD" w:rsidRPr="00BC5387" w:rsidRDefault="00A674FD" w:rsidP="00A674FD">
    <w:pPr>
      <w:pStyle w:val="a6"/>
      <w:tabs>
        <w:tab w:val="clear" w:pos="8306"/>
        <w:tab w:val="right" w:pos="8789"/>
      </w:tabs>
    </w:pPr>
  </w:p>
  <w:p w14:paraId="05F83963" w14:textId="0E41F7E1" w:rsidR="00462E23" w:rsidRPr="00A674FD" w:rsidRDefault="00A674FD" w:rsidP="009A6E9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A15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7E0BD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7E0BDE">
      <w:rPr>
        <w:b/>
        <w:bCs/>
        <w:iCs/>
        <w:noProof/>
      </w:rPr>
      <w:t>2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9895A" w14:textId="77777777" w:rsidR="00A674FD" w:rsidRDefault="00A674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0376" w14:textId="77777777" w:rsidR="00FF746E" w:rsidRDefault="00FF746E" w:rsidP="00A24422">
      <w:pPr>
        <w:pStyle w:val="af"/>
      </w:pPr>
      <w:r>
        <w:separator/>
      </w:r>
    </w:p>
  </w:footnote>
  <w:footnote w:type="continuationSeparator" w:id="0">
    <w:p w14:paraId="1CFF002E" w14:textId="77777777" w:rsidR="00FF746E" w:rsidRDefault="00FF746E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DBDDE" w14:textId="77777777" w:rsidR="00A674FD" w:rsidRDefault="00A674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C1BC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954681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E3FD" w14:textId="77777777" w:rsidR="00A674FD" w:rsidRDefault="00A674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7486"/>
    <w:rsid w:val="00267B8D"/>
    <w:rsid w:val="00273F6A"/>
    <w:rsid w:val="002763D2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30C2"/>
    <w:rsid w:val="003A3686"/>
    <w:rsid w:val="003A4CC9"/>
    <w:rsid w:val="003A6BF1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BDE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137F8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5E04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6E9E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4FD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61AC0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2795"/>
    <w:rsid w:val="00EB2F23"/>
    <w:rsid w:val="00EB761E"/>
    <w:rsid w:val="00EC018F"/>
    <w:rsid w:val="00EC16CD"/>
    <w:rsid w:val="00EC3263"/>
    <w:rsid w:val="00EC49C7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6C1755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8137F8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ECA4-ACA9-4ED3-8217-FEBF011C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2537</Characters>
  <Application>Microsoft Office Word</Application>
  <DocSecurity>0</DocSecurity>
  <Lines>21</Lines>
  <Paragraphs>5</Paragraphs>
  <ScaleCrop>false</ScaleCrop>
  <Company>HKSARG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12</cp:revision>
  <cp:lastPrinted>2020-08-04T10:12:00Z</cp:lastPrinted>
  <dcterms:created xsi:type="dcterms:W3CDTF">2021-09-11T15:36:00Z</dcterms:created>
  <dcterms:modified xsi:type="dcterms:W3CDTF">2023-11-17T04:06:00Z</dcterms:modified>
</cp:coreProperties>
</file>