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3417F2E5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C742B8">
        <w:rPr>
          <w:sz w:val="26"/>
          <w:szCs w:val="26"/>
          <w:lang w:eastAsia="zh-HK"/>
        </w:rPr>
        <w:t>NEC ECC HK Edition (July 2023)</w:t>
      </w:r>
      <w:r w:rsidRPr="00C94134">
        <w:rPr>
          <w:sz w:val="26"/>
          <w:szCs w:val="26"/>
          <w:lang w:eastAsia="zh-HK"/>
        </w:rPr>
        <w:t xml:space="preserve">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64544E11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</w:t>
      </w:r>
      <w:r w:rsidR="004125DB">
        <w:rPr>
          <w:sz w:val="26"/>
          <w:szCs w:val="26"/>
          <w:lang w:eastAsia="zh-HK"/>
        </w:rPr>
        <w:t>r [AS(WP4)8, telephone no. 3509 </w:t>
      </w:r>
      <w:r w:rsidRPr="00C94134">
        <w:rPr>
          <w:sz w:val="26"/>
          <w:szCs w:val="26"/>
          <w:lang w:eastAsia="zh-HK"/>
        </w:rPr>
        <w:t>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proofErr w:type="spellStart"/>
            <w:r w:rsidRPr="00C94134">
              <w:rPr>
                <w:color w:val="000000"/>
                <w:sz w:val="26"/>
                <w:szCs w:val="26"/>
              </w:rPr>
              <w:t>Programme</w:t>
            </w:r>
            <w:proofErr w:type="spellEnd"/>
            <w:r w:rsidRPr="00C94134">
              <w:rPr>
                <w:color w:val="000000"/>
                <w:sz w:val="26"/>
                <w:szCs w:val="26"/>
              </w:rPr>
              <w:t xml:space="preserve">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07385BC9" w:rsidR="001B7E64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03505605" w:rsidR="001B7E64" w:rsidRPr="00C94134" w:rsidRDefault="0039153A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5A756BAE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A03F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4BF2707D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52021E1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526CE8CB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BD1E08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39153A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0B76324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7D441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39153A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0C6C53D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320791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39153A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561C230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DF36C3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0D717B0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3D2E8F6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282F6144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1435B0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4079C2F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4D3095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1B5E9B41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7C5D3F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418EA5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EEEAF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</w:p>
        </w:tc>
        <w:tc>
          <w:tcPr>
            <w:tcW w:w="1849" w:type="dxa"/>
          </w:tcPr>
          <w:p w14:paraId="0293F537" w14:textId="7FF6551F" w:rsidR="0039153A" w:rsidRPr="00C94134" w:rsidRDefault="00BB1D42" w:rsidP="00BB1D42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9153A" w:rsidRPr="001E76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39153A" w:rsidRPr="001E76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37" w:type="dxa"/>
          </w:tcPr>
          <w:p w14:paraId="0132E5B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1D7B394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2DF2D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1BDE3428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67E718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707DA3A3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C8A025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36E52E5C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A5A7C11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75BA20B0" w:rsidR="0039153A" w:rsidRPr="00F62835" w:rsidRDefault="00BB1D42" w:rsidP="001D7D2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18</w:t>
            </w:r>
            <w:r w:rsidR="00E41C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E41CB5"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5C391D3E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A2E055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7605C92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17E8F78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4C8AA3D2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64B650C" w14:textId="408A430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1EA8273D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A4213AC" w14:textId="4E4E0D5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B1D42" w:rsidRPr="00F62835" w14:paraId="15A66A6B" w14:textId="77777777" w:rsidTr="00C94134">
        <w:trPr>
          <w:cantSplit/>
        </w:trPr>
        <w:tc>
          <w:tcPr>
            <w:tcW w:w="1151" w:type="dxa"/>
          </w:tcPr>
          <w:p w14:paraId="43325E51" w14:textId="77777777" w:rsidR="00BB1D42" w:rsidRPr="00F62835" w:rsidRDefault="00BB1D42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E5916F9" w14:textId="5CE5B90E" w:rsidR="00BB1D42" w:rsidRPr="007777F4" w:rsidRDefault="00BB1D42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BB1D42">
              <w:rPr>
                <w:color w:val="000000"/>
                <w:sz w:val="26"/>
                <w:szCs w:val="26"/>
                <w:lang w:eastAsia="zh-HK"/>
              </w:rPr>
              <w:t>Information on On-going Works Contracts for Assessment of “Merit/Demerit Point for Safety”</w:t>
            </w:r>
          </w:p>
        </w:tc>
        <w:tc>
          <w:tcPr>
            <w:tcW w:w="1849" w:type="dxa"/>
          </w:tcPr>
          <w:p w14:paraId="3AD34E96" w14:textId="355F2DA9" w:rsidR="00BB1D42" w:rsidRPr="00C246E8" w:rsidRDefault="00BB1D42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21.11.20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>23</w:t>
            </w:r>
          </w:p>
        </w:tc>
        <w:tc>
          <w:tcPr>
            <w:tcW w:w="1837" w:type="dxa"/>
          </w:tcPr>
          <w:p w14:paraId="577A9B58" w14:textId="77777777" w:rsidR="00BB1D42" w:rsidRDefault="00BB1D42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CD4847" w:rsidRPr="00F62835" w14:paraId="4E890B4F" w14:textId="77777777" w:rsidTr="00C94134">
        <w:trPr>
          <w:cantSplit/>
        </w:trPr>
        <w:tc>
          <w:tcPr>
            <w:tcW w:w="1151" w:type="dxa"/>
          </w:tcPr>
          <w:p w14:paraId="70BA7A64" w14:textId="0799FAC7" w:rsidR="00CD4847" w:rsidRPr="00761034" w:rsidRDefault="00CD4847" w:rsidP="00CD4847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SCT 23</w:t>
            </w:r>
          </w:p>
        </w:tc>
        <w:tc>
          <w:tcPr>
            <w:tcW w:w="4661" w:type="dxa"/>
          </w:tcPr>
          <w:p w14:paraId="3CF64D7B" w14:textId="705C799B" w:rsidR="00CD4847" w:rsidRPr="00F62835" w:rsidRDefault="00B83AA2" w:rsidP="00CD4847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B83AA2">
              <w:rPr>
                <w:color w:val="000000"/>
                <w:sz w:val="26"/>
                <w:szCs w:val="26"/>
                <w:lang w:eastAsia="zh-HK"/>
              </w:rPr>
              <w:t>Submission Requirements of Technical Resources for the Proposed Staff</w:t>
            </w:r>
          </w:p>
        </w:tc>
        <w:tc>
          <w:tcPr>
            <w:tcW w:w="1849" w:type="dxa"/>
          </w:tcPr>
          <w:p w14:paraId="50074AF7" w14:textId="29C3C6A6" w:rsidR="00CD4847" w:rsidRPr="00C246E8" w:rsidRDefault="00CD4847" w:rsidP="00CD4847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31.12.2025</w:t>
            </w:r>
          </w:p>
        </w:tc>
        <w:tc>
          <w:tcPr>
            <w:tcW w:w="1837" w:type="dxa"/>
          </w:tcPr>
          <w:p w14:paraId="42D3B30E" w14:textId="77777777" w:rsidR="00CD4847" w:rsidRPr="00F62835" w:rsidRDefault="00CD4847" w:rsidP="00CD4847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 xml:space="preserve">Sample JV </w:t>
            </w:r>
            <w:proofErr w:type="spellStart"/>
            <w:r w:rsidRPr="00F62835">
              <w:rPr>
                <w:color w:val="000000"/>
                <w:sz w:val="26"/>
                <w:szCs w:val="26"/>
                <w:lang w:eastAsia="zh-HK"/>
              </w:rPr>
              <w:t>Proforma</w:t>
            </w:r>
            <w:proofErr w:type="spellEnd"/>
          </w:p>
        </w:tc>
        <w:tc>
          <w:tcPr>
            <w:tcW w:w="1849" w:type="dxa"/>
          </w:tcPr>
          <w:p w14:paraId="6B1E3714" w14:textId="0476035A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133E73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39153A" w:rsidRPr="007610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31CD54BB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EAEC373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57B4A1B2" w:rsidR="00060EC4" w:rsidRDefault="00060EC4" w:rsidP="00626235">
      <w:pPr>
        <w:rPr>
          <w:sz w:val="26"/>
          <w:szCs w:val="26"/>
        </w:rPr>
      </w:pPr>
    </w:p>
    <w:p w14:paraId="47ABFEEF" w14:textId="1D0E9565" w:rsidR="00060EC4" w:rsidRDefault="00060EC4" w:rsidP="00060EC4">
      <w:pPr>
        <w:rPr>
          <w:sz w:val="26"/>
          <w:szCs w:val="26"/>
        </w:rPr>
      </w:pPr>
    </w:p>
    <w:p w14:paraId="53860AF3" w14:textId="77777777" w:rsidR="00A24422" w:rsidRPr="00060EC4" w:rsidRDefault="00A24422" w:rsidP="00060EC4">
      <w:pPr>
        <w:jc w:val="right"/>
        <w:rPr>
          <w:sz w:val="26"/>
          <w:szCs w:val="26"/>
        </w:rPr>
      </w:pPr>
    </w:p>
    <w:sectPr w:rsidR="00A24422" w:rsidRPr="00060EC4" w:rsidSect="00F20692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F2B8A" w14:textId="77777777" w:rsidR="0085559C" w:rsidRDefault="0085559C" w:rsidP="00A24422">
      <w:pPr>
        <w:pStyle w:val="ad"/>
      </w:pPr>
      <w:r>
        <w:separator/>
      </w:r>
    </w:p>
  </w:endnote>
  <w:endnote w:type="continuationSeparator" w:id="0">
    <w:p w14:paraId="2EF00904" w14:textId="77777777" w:rsidR="0085559C" w:rsidRDefault="0085559C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Pr="00DB2F35" w:rsidRDefault="00462E23">
    <w:pPr>
      <w:pStyle w:val="a6"/>
      <w:pBdr>
        <w:bottom w:val="single" w:sz="12" w:space="1" w:color="auto"/>
      </w:pBdr>
    </w:pPr>
  </w:p>
  <w:p w14:paraId="3F538B1B" w14:textId="77777777" w:rsidR="00462E23" w:rsidRPr="00DB2F35" w:rsidRDefault="00462E23">
    <w:pPr>
      <w:pStyle w:val="a6"/>
    </w:pPr>
  </w:p>
  <w:p w14:paraId="030C5FC8" w14:textId="17688834" w:rsidR="00462E23" w:rsidRPr="00DB2F35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DB2F35">
      <w:rPr>
        <w:rFonts w:hint="eastAsia"/>
        <w:b/>
        <w:bCs/>
        <w:iCs/>
        <w:lang w:eastAsia="zh-HK"/>
      </w:rPr>
      <w:t>Library of Standard S</w:t>
    </w:r>
    <w:r w:rsidR="00DB2F35">
      <w:rPr>
        <w:b/>
        <w:bCs/>
        <w:iCs/>
        <w:lang w:eastAsia="zh-HK"/>
      </w:rPr>
      <w:t>CT for NEC</w:t>
    </w:r>
    <w:r w:rsidR="004E2D1C" w:rsidRPr="00DB2F35">
      <w:rPr>
        <w:b/>
        <w:bCs/>
        <w:iCs/>
        <w:lang w:eastAsia="zh-HK"/>
      </w:rPr>
      <w:t xml:space="preserve"> ECC </w:t>
    </w:r>
    <w:r w:rsidR="00DB2F35">
      <w:rPr>
        <w:b/>
        <w:bCs/>
        <w:iCs/>
        <w:lang w:eastAsia="zh-HK"/>
      </w:rPr>
      <w:t xml:space="preserve">HK Edition </w:t>
    </w:r>
    <w:r w:rsidR="004E2D1C" w:rsidRPr="00DB2F35">
      <w:rPr>
        <w:b/>
        <w:bCs/>
        <w:iCs/>
        <w:lang w:eastAsia="zh-HK"/>
      </w:rPr>
      <w:t>(</w:t>
    </w:r>
    <w:r w:rsidR="00CD4847">
      <w:rPr>
        <w:b/>
        <w:bCs/>
        <w:iCs/>
        <w:lang w:eastAsia="zh-HK"/>
      </w:rPr>
      <w:t>31</w:t>
    </w:r>
    <w:r w:rsidR="00E41CB5">
      <w:rPr>
        <w:b/>
        <w:bCs/>
        <w:iCs/>
        <w:lang w:eastAsia="zh-HK"/>
      </w:rPr>
      <w:t>.</w:t>
    </w:r>
    <w:r w:rsidR="00CD4847">
      <w:rPr>
        <w:b/>
        <w:bCs/>
        <w:iCs/>
        <w:lang w:eastAsia="zh-HK"/>
      </w:rPr>
      <w:t>12</w:t>
    </w:r>
    <w:r w:rsidR="00E41CB5">
      <w:rPr>
        <w:b/>
        <w:bCs/>
        <w:iCs/>
        <w:lang w:eastAsia="zh-HK"/>
      </w:rPr>
      <w:t>.202</w:t>
    </w:r>
    <w:r w:rsidR="00CD4847">
      <w:rPr>
        <w:b/>
        <w:bCs/>
        <w:iCs/>
        <w:lang w:eastAsia="zh-HK"/>
      </w:rPr>
      <w:t>5</w:t>
    </w:r>
    <w:r w:rsidR="004E2D1C" w:rsidRPr="00DB2F35">
      <w:rPr>
        <w:b/>
        <w:bCs/>
        <w:iCs/>
        <w:lang w:eastAsia="zh-HK"/>
      </w:rPr>
      <w:t>)</w:t>
    </w:r>
    <w:r w:rsidR="00462E23" w:rsidRPr="00DB2F35">
      <w:rPr>
        <w:b/>
        <w:bCs/>
        <w:iCs/>
      </w:rPr>
      <w:tab/>
      <w:t>Page</w:t>
    </w:r>
    <w:r w:rsidR="004E2D1C" w:rsidRPr="00DB2F35">
      <w:rPr>
        <w:b/>
        <w:bCs/>
        <w:iCs/>
      </w:rPr>
      <w:t xml:space="preserve"> Index</w:t>
    </w:r>
    <w:r w:rsidR="00462E23" w:rsidRPr="00DB2F35">
      <w:rPr>
        <w:b/>
        <w:bCs/>
        <w:iCs/>
      </w:rPr>
      <w:t xml:space="preserve"> </w:t>
    </w:r>
    <w:r w:rsidR="00462E23" w:rsidRPr="00DB2F35">
      <w:rPr>
        <w:b/>
        <w:bCs/>
        <w:iCs/>
      </w:rPr>
      <w:fldChar w:fldCharType="begin"/>
    </w:r>
    <w:r w:rsidR="00462E23" w:rsidRPr="00DB2F35">
      <w:rPr>
        <w:b/>
        <w:bCs/>
        <w:iCs/>
      </w:rPr>
      <w:instrText xml:space="preserve"> PAGE </w:instrText>
    </w:r>
    <w:r w:rsidR="00462E23" w:rsidRPr="00DB2F35">
      <w:rPr>
        <w:b/>
        <w:bCs/>
        <w:iCs/>
      </w:rPr>
      <w:fldChar w:fldCharType="separate"/>
    </w:r>
    <w:r w:rsidR="00B83AA2">
      <w:rPr>
        <w:b/>
        <w:bCs/>
        <w:iCs/>
        <w:noProof/>
      </w:rPr>
      <w:t>3</w:t>
    </w:r>
    <w:r w:rsidR="00462E23" w:rsidRPr="00DB2F35">
      <w:rPr>
        <w:b/>
        <w:bCs/>
        <w:iCs/>
      </w:rPr>
      <w:fldChar w:fldCharType="end"/>
    </w:r>
    <w:r w:rsidR="00462E23" w:rsidRPr="00DB2F35">
      <w:rPr>
        <w:b/>
        <w:bCs/>
        <w:iCs/>
      </w:rPr>
      <w:t xml:space="preserve"> of </w:t>
    </w:r>
    <w:r w:rsidR="003E336A" w:rsidRPr="00DB2F35">
      <w:rPr>
        <w:b/>
        <w:bCs/>
        <w:iCs/>
      </w:rPr>
      <w:fldChar w:fldCharType="begin"/>
    </w:r>
    <w:r w:rsidR="003E336A" w:rsidRPr="00DB2F35">
      <w:rPr>
        <w:b/>
        <w:bCs/>
        <w:iCs/>
      </w:rPr>
      <w:instrText xml:space="preserve"> NUMPAGES  </w:instrText>
    </w:r>
    <w:r w:rsidR="003E336A" w:rsidRPr="00DB2F35">
      <w:rPr>
        <w:b/>
        <w:bCs/>
        <w:iCs/>
      </w:rPr>
      <w:fldChar w:fldCharType="separate"/>
    </w:r>
    <w:r w:rsidR="00B83AA2">
      <w:rPr>
        <w:b/>
        <w:bCs/>
        <w:iCs/>
        <w:noProof/>
      </w:rPr>
      <w:t>3</w:t>
    </w:r>
    <w:r w:rsidR="003E336A" w:rsidRPr="00DB2F35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E946" w14:textId="77777777" w:rsidR="0085559C" w:rsidRDefault="0085559C" w:rsidP="00A24422">
      <w:pPr>
        <w:pStyle w:val="ad"/>
      </w:pPr>
      <w:r>
        <w:separator/>
      </w:r>
    </w:p>
  </w:footnote>
  <w:footnote w:type="continuationSeparator" w:id="0">
    <w:p w14:paraId="5B27C157" w14:textId="77777777" w:rsidR="0085559C" w:rsidRDefault="0085559C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45A4D"/>
    <w:rsid w:val="00050625"/>
    <w:rsid w:val="00054FD5"/>
    <w:rsid w:val="00060EC4"/>
    <w:rsid w:val="0006112A"/>
    <w:rsid w:val="0006201F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D7D2A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2A78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B9F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153A"/>
    <w:rsid w:val="003925E7"/>
    <w:rsid w:val="003A30C2"/>
    <w:rsid w:val="003A3686"/>
    <w:rsid w:val="003A4CC9"/>
    <w:rsid w:val="003A6BF1"/>
    <w:rsid w:val="003B1932"/>
    <w:rsid w:val="003B1AAD"/>
    <w:rsid w:val="003B51E7"/>
    <w:rsid w:val="003B634B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5DB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44FD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041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988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22F7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559C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3329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83AA2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1D4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799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42B8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4847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2E49"/>
    <w:rsid w:val="00D930F3"/>
    <w:rsid w:val="00D94510"/>
    <w:rsid w:val="00DA4727"/>
    <w:rsid w:val="00DA5FCB"/>
    <w:rsid w:val="00DA622E"/>
    <w:rsid w:val="00DA75BE"/>
    <w:rsid w:val="00DA7941"/>
    <w:rsid w:val="00DB0E6F"/>
    <w:rsid w:val="00DB2F35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1CB5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1DF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56BF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18F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2F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A908-904D-4EE6-B50B-947DB52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2026-01-26T04:03:00Z</dcterms:created>
  <dcterms:modified xsi:type="dcterms:W3CDTF">2026-03-05T02:21:00Z</dcterms:modified>
</cp:coreProperties>
</file>