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4536"/>
        <w:gridCol w:w="4395"/>
      </w:tblGrid>
      <w:tr w:rsidR="008E3363" w:rsidRPr="00FA3371" w14:paraId="41F34035" w14:textId="77777777" w:rsidTr="00706AA9">
        <w:trPr>
          <w:tblHeader/>
        </w:trPr>
        <w:tc>
          <w:tcPr>
            <w:tcW w:w="5245" w:type="dxa"/>
            <w:gridSpan w:val="2"/>
            <w:tcBorders>
              <w:top w:val="single" w:sz="4" w:space="0" w:color="auto"/>
              <w:bottom w:val="single" w:sz="4" w:space="0" w:color="auto"/>
            </w:tcBorders>
            <w:vAlign w:val="center"/>
          </w:tcPr>
          <w:p w14:paraId="2BBE17E2" w14:textId="4FE2C014" w:rsidR="008E3363" w:rsidRPr="00FA3371" w:rsidRDefault="008E3363" w:rsidP="008E3363">
            <w:pPr>
              <w:pStyle w:val="a3"/>
              <w:spacing w:beforeLines="20" w:before="72" w:afterLines="20" w:after="72" w:line="360" w:lineRule="exact"/>
              <w:ind w:rightChars="63" w:right="151"/>
              <w:rPr>
                <w:sz w:val="24"/>
              </w:rPr>
            </w:pPr>
            <w:r w:rsidRPr="00FA3371">
              <w:rPr>
                <w:sz w:val="24"/>
              </w:rPr>
              <w:t>Clause</w:t>
            </w:r>
          </w:p>
        </w:tc>
        <w:tc>
          <w:tcPr>
            <w:tcW w:w="4395" w:type="dxa"/>
            <w:tcBorders>
              <w:top w:val="single" w:sz="4" w:space="0" w:color="auto"/>
              <w:bottom w:val="single" w:sz="4" w:space="0" w:color="auto"/>
            </w:tcBorders>
            <w:vAlign w:val="center"/>
          </w:tcPr>
          <w:p w14:paraId="36A70EE5" w14:textId="48EF906A" w:rsidR="008E3363" w:rsidRPr="00FA3371" w:rsidRDefault="008E3363" w:rsidP="008E3363">
            <w:pPr>
              <w:pStyle w:val="a3"/>
              <w:spacing w:beforeLines="20" w:before="72" w:afterLines="20" w:after="72" w:line="360" w:lineRule="exact"/>
              <w:ind w:rightChars="63" w:right="151"/>
              <w:rPr>
                <w:sz w:val="24"/>
              </w:rPr>
            </w:pPr>
            <w:r w:rsidRPr="00FA3371">
              <w:rPr>
                <w:rFonts w:hint="eastAsia"/>
                <w:sz w:val="24"/>
              </w:rPr>
              <w:t>Remarks / Guidelines</w:t>
            </w:r>
          </w:p>
        </w:tc>
      </w:tr>
      <w:tr w:rsidR="007C33C9" w:rsidRPr="00FA3371" w14:paraId="3990F676" w14:textId="77777777" w:rsidTr="00706AA9">
        <w:tc>
          <w:tcPr>
            <w:tcW w:w="9640" w:type="dxa"/>
            <w:gridSpan w:val="3"/>
            <w:tcBorders>
              <w:top w:val="single" w:sz="4" w:space="0" w:color="auto"/>
              <w:bottom w:val="single" w:sz="4" w:space="0" w:color="auto"/>
            </w:tcBorders>
          </w:tcPr>
          <w:p w14:paraId="2CD9C616" w14:textId="2D14437A" w:rsidR="007C33C9" w:rsidRPr="00FA3371" w:rsidRDefault="007C33C9" w:rsidP="003B15D3">
            <w:pPr>
              <w:pStyle w:val="a3"/>
              <w:spacing w:line="360" w:lineRule="exact"/>
              <w:jc w:val="left"/>
              <w:rPr>
                <w:sz w:val="24"/>
              </w:rPr>
            </w:pPr>
            <w:r w:rsidRPr="00FA3371">
              <w:rPr>
                <w:sz w:val="24"/>
              </w:rPr>
              <w:t xml:space="preserve">SCT </w:t>
            </w:r>
            <w:r w:rsidRPr="00FA3371">
              <w:rPr>
                <w:rFonts w:hint="eastAsia"/>
                <w:sz w:val="24"/>
              </w:rPr>
              <w:t>5</w:t>
            </w:r>
            <w:r w:rsidRPr="00FA3371">
              <w:rPr>
                <w:sz w:val="24"/>
              </w:rPr>
              <w:tab/>
              <w:t xml:space="preserve">Contractors' </w:t>
            </w:r>
            <w:r w:rsidR="003B15D3">
              <w:rPr>
                <w:sz w:val="24"/>
              </w:rPr>
              <w:t>j</w:t>
            </w:r>
            <w:r w:rsidRPr="00FA3371">
              <w:rPr>
                <w:sz w:val="24"/>
              </w:rPr>
              <w:t xml:space="preserve">oint </w:t>
            </w:r>
            <w:r w:rsidR="003B15D3">
              <w:rPr>
                <w:sz w:val="24"/>
              </w:rPr>
              <w:t>v</w:t>
            </w:r>
            <w:r w:rsidRPr="00FA3371">
              <w:rPr>
                <w:sz w:val="24"/>
              </w:rPr>
              <w:t>enture</w:t>
            </w:r>
          </w:p>
        </w:tc>
      </w:tr>
      <w:tr w:rsidR="003E7F44" w:rsidRPr="00FA3371" w14:paraId="32A8B094" w14:textId="77777777" w:rsidTr="00706AA9">
        <w:tc>
          <w:tcPr>
            <w:tcW w:w="709" w:type="dxa"/>
            <w:tcBorders>
              <w:top w:val="single" w:sz="4" w:space="0" w:color="auto"/>
              <w:bottom w:val="nil"/>
              <w:right w:val="nil"/>
            </w:tcBorders>
          </w:tcPr>
          <w:p w14:paraId="2BF30301" w14:textId="77777777" w:rsidR="003E7F44" w:rsidRPr="00FA3371" w:rsidRDefault="003E7F44" w:rsidP="00A46142">
            <w:pPr>
              <w:pStyle w:val="a3"/>
              <w:spacing w:line="360" w:lineRule="exact"/>
              <w:ind w:rightChars="63" w:right="151"/>
              <w:jc w:val="both"/>
              <w:rPr>
                <w:b w:val="0"/>
                <w:bCs w:val="0"/>
                <w:sz w:val="24"/>
              </w:rPr>
            </w:pPr>
            <w:r w:rsidRPr="00FA3371">
              <w:rPr>
                <w:b w:val="0"/>
                <w:bCs w:val="0"/>
                <w:sz w:val="24"/>
              </w:rPr>
              <w:t>(1)</w:t>
            </w:r>
          </w:p>
        </w:tc>
        <w:tc>
          <w:tcPr>
            <w:tcW w:w="4536" w:type="dxa"/>
            <w:tcBorders>
              <w:top w:val="single" w:sz="4" w:space="0" w:color="auto"/>
              <w:left w:val="nil"/>
              <w:bottom w:val="nil"/>
              <w:right w:val="single" w:sz="4" w:space="0" w:color="auto"/>
            </w:tcBorders>
          </w:tcPr>
          <w:p w14:paraId="24C6F75C" w14:textId="3A4FAD89" w:rsidR="003E7F44" w:rsidRPr="00FA3371" w:rsidRDefault="003E7F44" w:rsidP="00A46142">
            <w:pPr>
              <w:pStyle w:val="a3"/>
              <w:spacing w:line="360" w:lineRule="exact"/>
              <w:ind w:rightChars="63" w:right="151"/>
              <w:jc w:val="both"/>
              <w:rPr>
                <w:b w:val="0"/>
                <w:bCs w:val="0"/>
                <w:sz w:val="24"/>
              </w:rPr>
            </w:pPr>
            <w:r w:rsidRPr="00FA3371">
              <w:rPr>
                <w:rFonts w:hint="eastAsia"/>
                <w:b w:val="0"/>
                <w:bCs w:val="0"/>
                <w:sz w:val="24"/>
              </w:rPr>
              <w:t>Tenderers</w:t>
            </w:r>
            <w:r w:rsidRPr="00FA3371">
              <w:rPr>
                <w:b w:val="0"/>
                <w:bCs w:val="0"/>
                <w:sz w:val="24"/>
              </w:rPr>
              <w:t xml:space="preserve"> may submit their tender in the form of a joint venture provided</w:t>
            </w:r>
            <w:r w:rsidR="00C47323" w:rsidRPr="00FA3371">
              <w:rPr>
                <w:b w:val="0"/>
                <w:bCs w:val="0"/>
                <w:sz w:val="24"/>
              </w:rPr>
              <w:t xml:space="preserve"> they meet the conditions of participation below</w:t>
            </w:r>
            <w:r w:rsidRPr="00FA3371">
              <w:rPr>
                <w:b w:val="0"/>
                <w:bCs w:val="0"/>
                <w:sz w:val="24"/>
              </w:rPr>
              <w:t>:</w:t>
            </w:r>
          </w:p>
        </w:tc>
        <w:tc>
          <w:tcPr>
            <w:tcW w:w="4395" w:type="dxa"/>
            <w:vMerge w:val="restart"/>
            <w:tcBorders>
              <w:top w:val="single" w:sz="4" w:space="0" w:color="auto"/>
              <w:left w:val="single" w:sz="4" w:space="0" w:color="auto"/>
            </w:tcBorders>
          </w:tcPr>
          <w:p w14:paraId="79AF9226" w14:textId="77777777" w:rsidR="008A27DE" w:rsidRPr="00FA3371" w:rsidRDefault="003E7F44" w:rsidP="007A79A9">
            <w:pPr>
              <w:pStyle w:val="a3"/>
              <w:tabs>
                <w:tab w:val="clear" w:pos="0"/>
              </w:tabs>
              <w:snapToGrid w:val="0"/>
              <w:spacing w:line="360" w:lineRule="exact"/>
              <w:ind w:leftChars="67" w:left="161" w:right="153"/>
              <w:jc w:val="both"/>
              <w:rPr>
                <w:b w:val="0"/>
                <w:bCs w:val="0"/>
                <w:sz w:val="24"/>
              </w:rPr>
            </w:pPr>
            <w:r w:rsidRPr="00FA3371">
              <w:rPr>
                <w:rFonts w:hint="eastAsia"/>
                <w:b w:val="0"/>
                <w:bCs w:val="0"/>
                <w:sz w:val="24"/>
              </w:rPr>
              <w:t xml:space="preserve">Ref.: </w:t>
            </w:r>
          </w:p>
          <w:p w14:paraId="2E5C2971" w14:textId="74DBA5C0" w:rsidR="003E7F44" w:rsidRPr="00FA3371" w:rsidRDefault="008A27DE" w:rsidP="007A79A9">
            <w:pPr>
              <w:pStyle w:val="a3"/>
              <w:tabs>
                <w:tab w:val="clear" w:pos="0"/>
              </w:tabs>
              <w:snapToGrid w:val="0"/>
              <w:spacing w:line="360" w:lineRule="exact"/>
              <w:ind w:leftChars="67" w:left="161" w:right="153"/>
              <w:jc w:val="both"/>
              <w:rPr>
                <w:b w:val="0"/>
                <w:bCs w:val="0"/>
                <w:sz w:val="24"/>
              </w:rPr>
            </w:pPr>
            <w:r w:rsidRPr="00FA3371">
              <w:rPr>
                <w:rFonts w:hint="eastAsia"/>
                <w:b w:val="0"/>
                <w:bCs w:val="0"/>
                <w:sz w:val="24"/>
              </w:rPr>
              <w:t>ETWB TCW No. 50/2002,</w:t>
            </w:r>
            <w:r w:rsidRPr="00FA3371">
              <w:rPr>
                <w:b w:val="0"/>
                <w:bCs w:val="0"/>
                <w:sz w:val="24"/>
              </w:rPr>
              <w:br/>
            </w:r>
            <w:r w:rsidR="003E7F44" w:rsidRPr="00FA3371">
              <w:rPr>
                <w:rFonts w:hint="eastAsia"/>
                <w:b w:val="0"/>
                <w:bCs w:val="0"/>
                <w:sz w:val="24"/>
              </w:rPr>
              <w:t>ETWB memos ref. (019JP-01-4) in ETW</w:t>
            </w:r>
            <w:r w:rsidRPr="00FA3371">
              <w:rPr>
                <w:rFonts w:hint="eastAsia"/>
                <w:b w:val="0"/>
                <w:bCs w:val="0"/>
                <w:sz w:val="24"/>
              </w:rPr>
              <w:t>B(W) 510/83/05 dated 2.11.2006,</w:t>
            </w:r>
            <w:r w:rsidRPr="00FA3371">
              <w:rPr>
                <w:b w:val="0"/>
                <w:bCs w:val="0"/>
                <w:sz w:val="24"/>
              </w:rPr>
              <w:br/>
            </w:r>
            <w:r w:rsidR="003E7F44" w:rsidRPr="00FA3371">
              <w:rPr>
                <w:rFonts w:hint="eastAsia"/>
                <w:b w:val="0"/>
                <w:bCs w:val="0"/>
                <w:sz w:val="24"/>
              </w:rPr>
              <w:t>ref. (0</w:t>
            </w:r>
            <w:smartTag w:uri="urn:schemas-microsoft-com:office:smarttags" w:element="chsdate">
              <w:smartTagPr>
                <w:attr w:name="Year" w:val="1656"/>
                <w:attr w:name="Month" w:val="1"/>
                <w:attr w:name="Day" w:val="3"/>
                <w:attr w:name="IsLunarDate" w:val="False"/>
                <w:attr w:name="IsROCDate" w:val="False"/>
              </w:smartTagPr>
              <w:r w:rsidR="003E7F44" w:rsidRPr="00FA3371">
                <w:rPr>
                  <w:rFonts w:hint="eastAsia"/>
                  <w:b w:val="0"/>
                  <w:bCs w:val="0"/>
                  <w:sz w:val="24"/>
                </w:rPr>
                <w:t>1656-01-03</w:t>
              </w:r>
            </w:smartTag>
            <w:r w:rsidR="003E7F44" w:rsidRPr="00FA3371">
              <w:rPr>
                <w:rFonts w:hint="eastAsia"/>
                <w:b w:val="0"/>
                <w:bCs w:val="0"/>
                <w:sz w:val="24"/>
              </w:rPr>
              <w:t>) in ETWB(W) 510/83/05 dated 4.8.2006</w:t>
            </w:r>
            <w:r w:rsidR="003E7F44" w:rsidRPr="00FA3371">
              <w:rPr>
                <w:rFonts w:hint="eastAsia"/>
                <w:b w:val="0"/>
                <w:bCs w:val="0"/>
                <w:sz w:val="24"/>
                <w:lang w:eastAsia="zh-HK"/>
              </w:rPr>
              <w:t>,</w:t>
            </w:r>
          </w:p>
          <w:p w14:paraId="20AEAE0B" w14:textId="59752E4A" w:rsidR="003E7F44" w:rsidRPr="00FA3371" w:rsidRDefault="003E7F44" w:rsidP="007A79A9">
            <w:pPr>
              <w:pStyle w:val="a3"/>
              <w:spacing w:line="360" w:lineRule="exact"/>
              <w:ind w:leftChars="67" w:left="161" w:right="152"/>
              <w:jc w:val="both"/>
              <w:rPr>
                <w:b w:val="0"/>
                <w:bCs w:val="0"/>
                <w:sz w:val="24"/>
                <w:lang w:eastAsia="zh-HK"/>
              </w:rPr>
            </w:pPr>
            <w:r w:rsidRPr="00FA3371">
              <w:rPr>
                <w:b w:val="0"/>
                <w:bCs w:val="0"/>
                <w:sz w:val="24"/>
                <w:lang w:eastAsia="zh-HK"/>
              </w:rPr>
              <w:t>ref. (02VFJ-01-2) in DEVB(W) 510/83/05 dated 30.11.2016</w:t>
            </w:r>
            <w:r w:rsidRPr="00FA3371">
              <w:rPr>
                <w:rFonts w:hint="eastAsia"/>
                <w:b w:val="0"/>
                <w:bCs w:val="0"/>
                <w:sz w:val="24"/>
                <w:lang w:eastAsia="zh-HK"/>
              </w:rPr>
              <w:t>,</w:t>
            </w:r>
            <w:r w:rsidRPr="00FA3371">
              <w:rPr>
                <w:b w:val="0"/>
                <w:bCs w:val="0"/>
                <w:sz w:val="24"/>
                <w:lang w:eastAsia="zh-HK"/>
              </w:rPr>
              <w:t xml:space="preserve"> </w:t>
            </w:r>
          </w:p>
          <w:p w14:paraId="4264FF31" w14:textId="77777777" w:rsidR="00A6300C" w:rsidRPr="00FA3371" w:rsidRDefault="003E7F44" w:rsidP="00A6300C">
            <w:pPr>
              <w:pStyle w:val="a3"/>
              <w:spacing w:line="360" w:lineRule="exact"/>
              <w:ind w:leftChars="67" w:left="161" w:right="152"/>
              <w:jc w:val="both"/>
              <w:rPr>
                <w:b w:val="0"/>
                <w:bCs w:val="0"/>
                <w:sz w:val="24"/>
                <w:lang w:eastAsia="zh-HK"/>
              </w:rPr>
            </w:pPr>
            <w:r w:rsidRPr="00FA3371">
              <w:rPr>
                <w:b w:val="0"/>
                <w:bCs w:val="0"/>
                <w:sz w:val="24"/>
                <w:lang w:eastAsia="zh-HK"/>
              </w:rPr>
              <w:t>ref. (02VVW-01-1) in DEVB(W) 510/83/05 dated 24.1.2017</w:t>
            </w:r>
            <w:r w:rsidR="00A6300C" w:rsidRPr="00FA3371">
              <w:rPr>
                <w:b w:val="0"/>
                <w:bCs w:val="0"/>
                <w:sz w:val="24"/>
                <w:lang w:eastAsia="zh-HK"/>
              </w:rPr>
              <w:t xml:space="preserve">, </w:t>
            </w:r>
          </w:p>
          <w:p w14:paraId="379EDF0E" w14:textId="77777777" w:rsidR="00A6300C" w:rsidRPr="00FA3371" w:rsidRDefault="00A6300C" w:rsidP="00A6300C">
            <w:pPr>
              <w:pStyle w:val="a3"/>
              <w:spacing w:line="360" w:lineRule="exact"/>
              <w:ind w:leftChars="67" w:left="161" w:right="152"/>
              <w:jc w:val="both"/>
              <w:rPr>
                <w:b w:val="0"/>
                <w:bCs w:val="0"/>
                <w:sz w:val="24"/>
                <w:lang w:eastAsia="zh-HK"/>
              </w:rPr>
            </w:pPr>
            <w:r w:rsidRPr="00FA3371">
              <w:rPr>
                <w:b w:val="0"/>
                <w:bCs w:val="0"/>
                <w:sz w:val="24"/>
                <w:lang w:eastAsia="zh-HK"/>
              </w:rPr>
              <w:t>ref. (03487-01-1) in DEVB(W) 510/83/05 dated 31.12.2019,</w:t>
            </w:r>
          </w:p>
          <w:p w14:paraId="64DFF746" w14:textId="49F1A59F" w:rsidR="00A6300C" w:rsidRPr="00FA3371" w:rsidRDefault="00A6300C" w:rsidP="00A6300C">
            <w:pPr>
              <w:pStyle w:val="a3"/>
              <w:spacing w:line="360" w:lineRule="exact"/>
              <w:ind w:leftChars="67" w:left="161" w:right="152"/>
              <w:jc w:val="both"/>
              <w:rPr>
                <w:b w:val="0"/>
                <w:bCs w:val="0"/>
                <w:sz w:val="24"/>
              </w:rPr>
            </w:pPr>
            <w:r w:rsidRPr="00FA3371">
              <w:rPr>
                <w:b w:val="0"/>
                <w:bCs w:val="0"/>
                <w:sz w:val="24"/>
              </w:rPr>
              <w:t>ref. DEVB(W) 510/83/05 dated 14.7.2020,</w:t>
            </w:r>
          </w:p>
          <w:p w14:paraId="7F1E1470" w14:textId="67F67F70" w:rsidR="00A6300C" w:rsidRPr="00FA3371" w:rsidRDefault="00A6300C" w:rsidP="00A6300C">
            <w:pPr>
              <w:pStyle w:val="a3"/>
              <w:spacing w:line="360" w:lineRule="exact"/>
              <w:ind w:leftChars="67" w:left="161" w:right="152"/>
              <w:jc w:val="both"/>
              <w:rPr>
                <w:b w:val="0"/>
                <w:bCs w:val="0"/>
                <w:sz w:val="24"/>
              </w:rPr>
            </w:pPr>
            <w:r w:rsidRPr="00FA3371">
              <w:rPr>
                <w:b w:val="0"/>
                <w:bCs w:val="0"/>
                <w:sz w:val="24"/>
              </w:rPr>
              <w:t>ref. DEVB(W) 510/83/05 dated 16.9.2020</w:t>
            </w:r>
            <w:r w:rsidR="00B145C0" w:rsidRPr="00FA3371">
              <w:rPr>
                <w:b w:val="0"/>
                <w:bCs w:val="0"/>
                <w:sz w:val="24"/>
              </w:rPr>
              <w:t>, and</w:t>
            </w:r>
          </w:p>
          <w:p w14:paraId="38AB5AB2" w14:textId="77777777" w:rsidR="00B145C0" w:rsidRPr="00FA3371" w:rsidRDefault="00B145C0" w:rsidP="00B145C0">
            <w:pPr>
              <w:pStyle w:val="a3"/>
              <w:tabs>
                <w:tab w:val="clear" w:pos="0"/>
              </w:tabs>
              <w:spacing w:line="360" w:lineRule="exact"/>
              <w:ind w:leftChars="67" w:left="161" w:right="152"/>
              <w:jc w:val="both"/>
              <w:rPr>
                <w:b w:val="0"/>
                <w:bCs w:val="0"/>
                <w:sz w:val="24"/>
              </w:rPr>
            </w:pPr>
            <w:r w:rsidRPr="00FA3371">
              <w:rPr>
                <w:b w:val="0"/>
                <w:bCs w:val="0"/>
                <w:sz w:val="24"/>
              </w:rPr>
              <w:t>ref. DEVB(W) 510/83/05 dated 26.3.2021</w:t>
            </w:r>
          </w:p>
          <w:p w14:paraId="7683E84A" w14:textId="77777777" w:rsidR="00B145C0" w:rsidRPr="00FA3371" w:rsidRDefault="00B145C0" w:rsidP="00A6300C">
            <w:pPr>
              <w:pStyle w:val="a3"/>
              <w:spacing w:line="360" w:lineRule="exact"/>
              <w:ind w:leftChars="67" w:left="161" w:right="152"/>
              <w:jc w:val="both"/>
              <w:rPr>
                <w:b w:val="0"/>
                <w:bCs w:val="0"/>
                <w:sz w:val="24"/>
              </w:rPr>
            </w:pPr>
          </w:p>
          <w:p w14:paraId="7AF56175" w14:textId="2EF23F57" w:rsidR="00C101C7" w:rsidRPr="00FA3371" w:rsidRDefault="003E7F44" w:rsidP="00012091">
            <w:pPr>
              <w:pStyle w:val="a3"/>
              <w:tabs>
                <w:tab w:val="clear" w:pos="0"/>
              </w:tabs>
              <w:spacing w:line="360" w:lineRule="exact"/>
              <w:ind w:leftChars="67" w:left="161" w:right="152"/>
              <w:jc w:val="both"/>
              <w:rPr>
                <w:b w:val="0"/>
                <w:bCs w:val="0"/>
                <w:sz w:val="24"/>
                <w:lang w:eastAsia="zh-HK"/>
              </w:rPr>
            </w:pPr>
            <w:r w:rsidRPr="00FA3371">
              <w:rPr>
                <w:b w:val="0"/>
                <w:bCs w:val="0"/>
                <w:sz w:val="24"/>
              </w:rPr>
              <w:t xml:space="preserve">ETWB TCW No. 50/2002 stipulates that joint ventures shall be permitted to tender for contracts covered by the WTO GPA. For contracts not covered by the WTO GPA, departments may decide whether or not to allow joint ventures to tender.  </w:t>
            </w:r>
            <w:r w:rsidRPr="00355156">
              <w:rPr>
                <w:bCs w:val="0"/>
                <w:sz w:val="24"/>
              </w:rPr>
              <w:t>This</w:t>
            </w:r>
            <w:r w:rsidR="00F841A0" w:rsidRPr="00355156">
              <w:rPr>
                <w:bCs w:val="0"/>
                <w:sz w:val="24"/>
              </w:rPr>
              <w:t xml:space="preserve"> version of SCT5</w:t>
            </w:r>
            <w:r w:rsidRPr="00355156">
              <w:rPr>
                <w:bCs w:val="0"/>
                <w:sz w:val="24"/>
              </w:rPr>
              <w:t xml:space="preserve"> is used for tenders that allow joint ventures to participate. </w:t>
            </w:r>
            <w:r w:rsidRPr="00FA3371">
              <w:rPr>
                <w:b w:val="0"/>
                <w:bCs w:val="0"/>
                <w:sz w:val="24"/>
              </w:rPr>
              <w:t xml:space="preserve">For tenders adopting open tendering procedures, project officers are advised to note the necessary amendments and to stipulate criteria on evaluation of technical capabilities or to consider using Stage 1 </w:t>
            </w:r>
            <w:r w:rsidRPr="00FA3371">
              <w:rPr>
                <w:b w:val="0"/>
                <w:bCs w:val="0"/>
                <w:color w:val="auto"/>
                <w:sz w:val="24"/>
              </w:rPr>
              <w:t>Screening.</w:t>
            </w:r>
            <w:r w:rsidRPr="00FA3371">
              <w:rPr>
                <w:b w:val="0"/>
                <w:bCs w:val="0"/>
                <w:color w:val="auto"/>
                <w:sz w:val="24"/>
                <w:lang w:eastAsia="zh-HK"/>
              </w:rPr>
              <w:t xml:space="preserve">  </w:t>
            </w:r>
            <w:r w:rsidR="00012091">
              <w:rPr>
                <w:b w:val="0"/>
                <w:bCs w:val="0"/>
                <w:color w:val="auto"/>
                <w:sz w:val="24"/>
                <w:lang w:eastAsia="zh-HK"/>
              </w:rPr>
              <w:t>T</w:t>
            </w:r>
            <w:r w:rsidRPr="00FA3371">
              <w:rPr>
                <w:b w:val="0"/>
                <w:bCs w:val="0"/>
                <w:color w:val="auto"/>
                <w:sz w:val="24"/>
                <w:lang w:eastAsia="zh-HK"/>
              </w:rPr>
              <w:t>he amendments in curly brackets</w:t>
            </w:r>
            <w:r w:rsidR="00C47323" w:rsidRPr="00FA3371">
              <w:rPr>
                <w:b w:val="0"/>
                <w:bCs w:val="0"/>
                <w:color w:val="auto"/>
                <w:sz w:val="24"/>
                <w:lang w:eastAsia="zh-HK"/>
              </w:rPr>
              <w:t xml:space="preserve"> </w:t>
            </w:r>
            <w:r w:rsidR="00444084" w:rsidRPr="00FA3371">
              <w:rPr>
                <w:b w:val="0"/>
                <w:bCs w:val="0"/>
                <w:color w:val="auto"/>
                <w:sz w:val="24"/>
                <w:lang w:eastAsia="zh-HK"/>
              </w:rPr>
              <w:t>{ }</w:t>
            </w:r>
            <w:r w:rsidRPr="00FA3371">
              <w:rPr>
                <w:b w:val="0"/>
                <w:bCs w:val="0"/>
                <w:color w:val="auto"/>
                <w:sz w:val="24"/>
                <w:lang w:eastAsia="zh-HK"/>
              </w:rPr>
              <w:t xml:space="preserve"> (or square brackets</w:t>
            </w:r>
            <w:r w:rsidR="00C47323" w:rsidRPr="00FA3371">
              <w:rPr>
                <w:b w:val="0"/>
                <w:bCs w:val="0"/>
                <w:color w:val="auto"/>
                <w:sz w:val="24"/>
                <w:lang w:eastAsia="zh-HK"/>
              </w:rPr>
              <w:t xml:space="preserve"> </w:t>
            </w:r>
            <w:r w:rsidR="00444084" w:rsidRPr="00FA3371">
              <w:rPr>
                <w:b w:val="0"/>
                <w:bCs w:val="0"/>
                <w:color w:val="auto"/>
                <w:sz w:val="24"/>
                <w:lang w:eastAsia="zh-HK"/>
              </w:rPr>
              <w:t>[ ]</w:t>
            </w:r>
            <w:r w:rsidRPr="00FA3371">
              <w:rPr>
                <w:b w:val="0"/>
                <w:bCs w:val="0"/>
                <w:color w:val="auto"/>
                <w:sz w:val="24"/>
                <w:lang w:eastAsia="zh-HK"/>
              </w:rPr>
              <w:t xml:space="preserve"> as the case may be) are only applicable to tenders with an estimated forecast total of the Prices equal to or greater than HK$2 billion.</w:t>
            </w:r>
          </w:p>
        </w:tc>
      </w:tr>
      <w:tr w:rsidR="003E7F44" w:rsidRPr="00FA3371" w14:paraId="14207AAA" w14:textId="77777777" w:rsidTr="00633F5F">
        <w:tc>
          <w:tcPr>
            <w:tcW w:w="709" w:type="dxa"/>
            <w:tcBorders>
              <w:top w:val="nil"/>
              <w:bottom w:val="nil"/>
              <w:right w:val="nil"/>
            </w:tcBorders>
          </w:tcPr>
          <w:p w14:paraId="0C8AFDE7" w14:textId="77777777" w:rsidR="003E7F44" w:rsidRPr="00FA3371" w:rsidRDefault="003E7F44" w:rsidP="00A46142">
            <w:pPr>
              <w:pStyle w:val="a3"/>
              <w:tabs>
                <w:tab w:val="right" w:pos="347"/>
              </w:tabs>
              <w:spacing w:line="360" w:lineRule="exact"/>
              <w:ind w:rightChars="-11" w:right="-26"/>
              <w:jc w:val="both"/>
              <w:rPr>
                <w:b w:val="0"/>
                <w:bCs w:val="0"/>
                <w:sz w:val="24"/>
              </w:rPr>
            </w:pPr>
          </w:p>
        </w:tc>
        <w:tc>
          <w:tcPr>
            <w:tcW w:w="4536" w:type="dxa"/>
            <w:tcBorders>
              <w:top w:val="nil"/>
              <w:left w:val="nil"/>
              <w:bottom w:val="nil"/>
              <w:right w:val="single" w:sz="4" w:space="0" w:color="auto"/>
            </w:tcBorders>
          </w:tcPr>
          <w:p w14:paraId="4B3B3C1E" w14:textId="77777777" w:rsidR="003E7F44" w:rsidRPr="00FA3371" w:rsidRDefault="003E7F44" w:rsidP="00A46142">
            <w:pPr>
              <w:pStyle w:val="a3"/>
              <w:tabs>
                <w:tab w:val="clear" w:pos="0"/>
              </w:tabs>
              <w:spacing w:line="360" w:lineRule="exact"/>
              <w:ind w:left="491" w:rightChars="63" w:right="151" w:hangingChars="210" w:hanging="491"/>
              <w:jc w:val="both"/>
              <w:rPr>
                <w:b w:val="0"/>
                <w:bCs w:val="0"/>
                <w:sz w:val="24"/>
              </w:rPr>
            </w:pPr>
            <w:r w:rsidRPr="00FA3371">
              <w:rPr>
                <w:b w:val="0"/>
                <w:bCs w:val="0"/>
                <w:sz w:val="24"/>
              </w:rPr>
              <w:t>(a)</w:t>
            </w:r>
            <w:r w:rsidRPr="00FA3371">
              <w:rPr>
                <w:b w:val="0"/>
                <w:bCs w:val="0"/>
                <w:sz w:val="24"/>
              </w:rPr>
              <w:tab/>
              <w:t xml:space="preserve">the participants or </w:t>
            </w:r>
            <w:r w:rsidRPr="00FA3371">
              <w:rPr>
                <w:rFonts w:eastAsia="CG Times"/>
                <w:b w:val="0"/>
                <w:bCs w:val="0"/>
                <w:sz w:val="24"/>
              </w:rPr>
              <w:t>shareholders</w:t>
            </w:r>
            <w:r w:rsidRPr="00FA3371">
              <w:rPr>
                <w:b w:val="0"/>
                <w:bCs w:val="0"/>
                <w:sz w:val="24"/>
              </w:rPr>
              <w:t xml:space="preserve"> in the joint venture collectively satisfy the qualification requirements; and</w:t>
            </w:r>
          </w:p>
        </w:tc>
        <w:tc>
          <w:tcPr>
            <w:tcW w:w="4395" w:type="dxa"/>
            <w:vMerge/>
            <w:tcBorders>
              <w:left w:val="single" w:sz="4" w:space="0" w:color="auto"/>
            </w:tcBorders>
          </w:tcPr>
          <w:p w14:paraId="3A7E2364" w14:textId="77777777" w:rsidR="003E7F44" w:rsidRPr="00FA3371" w:rsidRDefault="003E7F44" w:rsidP="00A46142">
            <w:pPr>
              <w:pStyle w:val="a3"/>
              <w:spacing w:line="360" w:lineRule="exact"/>
              <w:ind w:leftChars="63" w:left="151"/>
              <w:jc w:val="both"/>
              <w:rPr>
                <w:b w:val="0"/>
                <w:bCs w:val="0"/>
                <w:sz w:val="24"/>
              </w:rPr>
            </w:pPr>
          </w:p>
        </w:tc>
      </w:tr>
      <w:tr w:rsidR="003E7F44" w:rsidRPr="00FA3371" w14:paraId="05640FBD" w14:textId="77777777" w:rsidTr="00633F5F">
        <w:tc>
          <w:tcPr>
            <w:tcW w:w="709" w:type="dxa"/>
            <w:tcBorders>
              <w:top w:val="nil"/>
              <w:bottom w:val="single" w:sz="4" w:space="0" w:color="auto"/>
              <w:right w:val="nil"/>
            </w:tcBorders>
          </w:tcPr>
          <w:p w14:paraId="3D0E7C3D" w14:textId="77777777" w:rsidR="003E7F44" w:rsidRPr="00FA3371" w:rsidRDefault="003E7F44" w:rsidP="00A46142">
            <w:pPr>
              <w:pStyle w:val="a3"/>
              <w:tabs>
                <w:tab w:val="right" w:pos="347"/>
              </w:tabs>
              <w:spacing w:line="360" w:lineRule="exact"/>
              <w:ind w:rightChars="-11" w:right="-26"/>
              <w:jc w:val="both"/>
              <w:rPr>
                <w:b w:val="0"/>
                <w:bCs w:val="0"/>
                <w:sz w:val="24"/>
              </w:rPr>
            </w:pPr>
          </w:p>
        </w:tc>
        <w:tc>
          <w:tcPr>
            <w:tcW w:w="4536" w:type="dxa"/>
            <w:tcBorders>
              <w:top w:val="nil"/>
              <w:left w:val="nil"/>
              <w:bottom w:val="single" w:sz="4" w:space="0" w:color="auto"/>
              <w:right w:val="single" w:sz="4" w:space="0" w:color="auto"/>
            </w:tcBorders>
          </w:tcPr>
          <w:p w14:paraId="6FC0F7A4" w14:textId="098DEB05" w:rsidR="003E7F44" w:rsidRPr="00FA3371" w:rsidRDefault="003E7F44">
            <w:pPr>
              <w:pStyle w:val="a3"/>
              <w:tabs>
                <w:tab w:val="clear" w:pos="0"/>
              </w:tabs>
              <w:spacing w:line="360" w:lineRule="exact"/>
              <w:ind w:left="491" w:rightChars="63" w:right="151" w:hangingChars="210" w:hanging="491"/>
              <w:jc w:val="both"/>
              <w:rPr>
                <w:b w:val="0"/>
                <w:bCs w:val="0"/>
                <w:sz w:val="24"/>
              </w:rPr>
            </w:pPr>
            <w:r w:rsidRPr="00FA3371">
              <w:rPr>
                <w:b w:val="0"/>
                <w:bCs w:val="0"/>
                <w:sz w:val="24"/>
              </w:rPr>
              <w:t>(b)</w:t>
            </w:r>
            <w:r w:rsidRPr="00FA3371">
              <w:rPr>
                <w:b w:val="0"/>
                <w:bCs w:val="0"/>
                <w:sz w:val="24"/>
              </w:rPr>
              <w:tab/>
              <w:t xml:space="preserve">each participant or shareholder in the joint venture is technically capable for that part of the </w:t>
            </w:r>
            <w:r w:rsidRPr="00FA3371">
              <w:rPr>
                <w:b w:val="0"/>
                <w:bCs w:val="0"/>
                <w:i/>
                <w:color w:val="auto"/>
                <w:sz w:val="24"/>
                <w:lang w:eastAsia="zh-HK"/>
              </w:rPr>
              <w:t>w</w:t>
            </w:r>
            <w:r w:rsidRPr="00FA3371">
              <w:rPr>
                <w:b w:val="0"/>
                <w:bCs w:val="0"/>
                <w:i/>
                <w:color w:val="auto"/>
                <w:sz w:val="24"/>
              </w:rPr>
              <w:t>orks</w:t>
            </w:r>
            <w:r w:rsidRPr="00FA3371">
              <w:rPr>
                <w:b w:val="0"/>
                <w:bCs w:val="0"/>
                <w:color w:val="0000FF"/>
                <w:sz w:val="24"/>
              </w:rPr>
              <w:t xml:space="preserve"> </w:t>
            </w:r>
            <w:r w:rsidRPr="00FA3371">
              <w:rPr>
                <w:b w:val="0"/>
                <w:bCs w:val="0"/>
                <w:sz w:val="24"/>
              </w:rPr>
              <w:t>it undertakes.</w:t>
            </w:r>
          </w:p>
        </w:tc>
        <w:tc>
          <w:tcPr>
            <w:tcW w:w="4395" w:type="dxa"/>
            <w:vMerge/>
            <w:tcBorders>
              <w:left w:val="single" w:sz="4" w:space="0" w:color="auto"/>
              <w:bottom w:val="single" w:sz="4" w:space="0" w:color="auto"/>
            </w:tcBorders>
          </w:tcPr>
          <w:p w14:paraId="58E9335B" w14:textId="77777777" w:rsidR="003E7F44" w:rsidRPr="00FA3371" w:rsidRDefault="003E7F44" w:rsidP="00A46142">
            <w:pPr>
              <w:pStyle w:val="a3"/>
              <w:spacing w:line="360" w:lineRule="exact"/>
              <w:ind w:leftChars="63" w:left="151"/>
              <w:jc w:val="both"/>
              <w:rPr>
                <w:b w:val="0"/>
                <w:bCs w:val="0"/>
                <w:sz w:val="24"/>
              </w:rPr>
            </w:pPr>
          </w:p>
        </w:tc>
      </w:tr>
      <w:tr w:rsidR="003E7F44" w:rsidRPr="00FA3371" w14:paraId="707EEB55" w14:textId="77777777" w:rsidTr="00633F5F">
        <w:tc>
          <w:tcPr>
            <w:tcW w:w="709" w:type="dxa"/>
            <w:tcBorders>
              <w:top w:val="single" w:sz="4" w:space="0" w:color="auto"/>
              <w:bottom w:val="single" w:sz="4" w:space="0" w:color="auto"/>
              <w:right w:val="nil"/>
            </w:tcBorders>
          </w:tcPr>
          <w:p w14:paraId="6ABC8BCA" w14:textId="77777777" w:rsidR="003E7F44" w:rsidRPr="00FA3371" w:rsidRDefault="003E7F44" w:rsidP="007A79A9">
            <w:pPr>
              <w:pStyle w:val="Technical4"/>
              <w:pageBreakBefore/>
              <w:spacing w:line="360" w:lineRule="exact"/>
              <w:ind w:rightChars="63" w:right="151"/>
              <w:jc w:val="both"/>
              <w:rPr>
                <w:b w:val="0"/>
                <w:bCs/>
              </w:rPr>
            </w:pPr>
            <w:r w:rsidRPr="00FA3371">
              <w:rPr>
                <w:b w:val="0"/>
                <w:bCs/>
              </w:rPr>
              <w:lastRenderedPageBreak/>
              <w:t>(2)</w:t>
            </w:r>
          </w:p>
        </w:tc>
        <w:tc>
          <w:tcPr>
            <w:tcW w:w="4536" w:type="dxa"/>
            <w:tcBorders>
              <w:top w:val="single" w:sz="4" w:space="0" w:color="auto"/>
              <w:left w:val="nil"/>
              <w:bottom w:val="single" w:sz="4" w:space="0" w:color="auto"/>
              <w:right w:val="single" w:sz="4" w:space="0" w:color="auto"/>
            </w:tcBorders>
          </w:tcPr>
          <w:p w14:paraId="5E4BC52F" w14:textId="77777777" w:rsidR="003E7F44" w:rsidRPr="00FA3371" w:rsidRDefault="003E7F44" w:rsidP="00A46142">
            <w:pPr>
              <w:pStyle w:val="a3"/>
              <w:tabs>
                <w:tab w:val="clear" w:pos="0"/>
                <w:tab w:val="clear" w:pos="904"/>
                <w:tab w:val="left" w:pos="512"/>
              </w:tabs>
              <w:spacing w:line="360" w:lineRule="exact"/>
              <w:ind w:rightChars="63" w:right="151"/>
              <w:jc w:val="both"/>
              <w:rPr>
                <w:b w:val="0"/>
                <w:bCs w:val="0"/>
                <w:sz w:val="24"/>
              </w:rPr>
            </w:pPr>
            <w:r w:rsidRPr="00FA3371">
              <w:rPr>
                <w:b w:val="0"/>
                <w:bCs w:val="0"/>
                <w:sz w:val="24"/>
              </w:rPr>
              <w:t xml:space="preserve">Where the tenderer is an unincorporated joint venture, it must: </w:t>
            </w:r>
          </w:p>
          <w:p w14:paraId="68EDF102" w14:textId="6FC49BAC" w:rsidR="00C0135E" w:rsidRPr="00FA3371" w:rsidRDefault="003E7F44" w:rsidP="00C0135E">
            <w:pPr>
              <w:pStyle w:val="a3"/>
              <w:numPr>
                <w:ilvl w:val="0"/>
                <w:numId w:val="1"/>
              </w:numPr>
              <w:tabs>
                <w:tab w:val="clear" w:pos="0"/>
                <w:tab w:val="clear" w:pos="904"/>
              </w:tabs>
              <w:spacing w:line="360" w:lineRule="exact"/>
              <w:ind w:left="493" w:rightChars="63" w:right="151" w:hanging="493"/>
              <w:jc w:val="both"/>
              <w:rPr>
                <w:b w:val="0"/>
                <w:bCs w:val="0"/>
                <w:sz w:val="24"/>
              </w:rPr>
            </w:pPr>
            <w:r w:rsidRPr="00FA3371">
              <w:rPr>
                <w:b w:val="0"/>
                <w:bCs w:val="0"/>
                <w:sz w:val="24"/>
              </w:rPr>
              <w:t xml:space="preserve">subject to General Conditions of Tender Clause </w:t>
            </w:r>
            <w:r w:rsidRPr="00FA3371">
              <w:rPr>
                <w:b w:val="0"/>
                <w:bCs w:val="0"/>
                <w:sz w:val="24"/>
                <w:lang w:eastAsia="zh-HK"/>
              </w:rPr>
              <w:t xml:space="preserve">GCT </w:t>
            </w:r>
            <w:r w:rsidRPr="00FA3371">
              <w:rPr>
                <w:b w:val="0"/>
                <w:bCs w:val="0"/>
                <w:sz w:val="24"/>
              </w:rPr>
              <w:t>21 nominate a lead participant whose proposed value of work</w:t>
            </w:r>
            <w:r w:rsidR="00E179CB" w:rsidRPr="00FA3371">
              <w:rPr>
                <w:b w:val="0"/>
                <w:bCs w:val="0"/>
                <w:sz w:val="24"/>
              </w:rPr>
              <w:t>s</w:t>
            </w:r>
            <w:r w:rsidRPr="00FA3371">
              <w:rPr>
                <w:b w:val="0"/>
                <w:bCs w:val="0"/>
                <w:sz w:val="24"/>
              </w:rPr>
              <w:t xml:space="preserve"> in the joint venture pursuant to sub-clause (4) below shall be more than that of any other participant in the joint venture.  </w:t>
            </w:r>
            <w:r w:rsidR="00B5640D" w:rsidRPr="00FA3371">
              <w:rPr>
                <w:b w:val="0"/>
                <w:bCs w:val="0"/>
                <w:color w:val="0000FF"/>
                <w:sz w:val="24"/>
                <w:vertAlign w:val="superscript"/>
              </w:rPr>
              <w:t>#</w:t>
            </w:r>
            <w:r w:rsidRPr="00FA3371">
              <w:rPr>
                <w:b w:val="0"/>
                <w:bCs w:val="0"/>
                <w:color w:val="0000FF"/>
                <w:sz w:val="24"/>
              </w:rPr>
              <w:t>[</w:t>
            </w:r>
            <w:r w:rsidRPr="00FA3371">
              <w:rPr>
                <w:b w:val="0"/>
                <w:bCs w:val="0"/>
                <w:color w:val="auto"/>
                <w:sz w:val="24"/>
              </w:rPr>
              <w:t xml:space="preserve">The lead participant must be a </w:t>
            </w:r>
            <w:r w:rsidRPr="00FA3371">
              <w:rPr>
                <w:b w:val="0"/>
                <w:bCs w:val="0"/>
                <w:color w:val="0000FF"/>
                <w:sz w:val="24"/>
              </w:rPr>
              <w:t xml:space="preserve">confirmed* Group [  ] </w:t>
            </w:r>
            <w:r w:rsidRPr="00FA3371">
              <w:rPr>
                <w:b w:val="0"/>
                <w:bCs w:val="0"/>
                <w:color w:val="auto"/>
                <w:sz w:val="24"/>
              </w:rPr>
              <w:t xml:space="preserve">contractor in the </w:t>
            </w:r>
            <w:r w:rsidRPr="00FA3371">
              <w:rPr>
                <w:b w:val="0"/>
                <w:bCs w:val="0"/>
                <w:color w:val="0000FF"/>
                <w:sz w:val="24"/>
              </w:rPr>
              <w:t>List of Approved Contractors for Public Works for Buildings</w:t>
            </w:r>
            <w:r w:rsidR="00B5640D" w:rsidRPr="00FA3371">
              <w:rPr>
                <w:b w:val="0"/>
                <w:bCs w:val="0"/>
                <w:color w:val="0000FF"/>
                <w:sz w:val="24"/>
              </w:rPr>
              <w:t xml:space="preserve">* </w:t>
            </w:r>
            <w:r w:rsidR="00B5640D" w:rsidRPr="00FA3371">
              <w:rPr>
                <w:b w:val="0"/>
                <w:bCs w:val="0"/>
                <w:color w:val="0000FF"/>
              </w:rPr>
              <w:t xml:space="preserve">/ </w:t>
            </w:r>
            <w:r w:rsidR="00B5640D" w:rsidRPr="00FA3371">
              <w:rPr>
                <w:b w:val="0"/>
                <w:bCs w:val="0"/>
                <w:color w:val="0000FF"/>
                <w:sz w:val="24"/>
              </w:rPr>
              <w:t xml:space="preserve">Port Works* </w:t>
            </w:r>
            <w:r w:rsidR="00B5640D" w:rsidRPr="00FA3371">
              <w:rPr>
                <w:b w:val="0"/>
                <w:bCs w:val="0"/>
                <w:color w:val="0000FF"/>
              </w:rPr>
              <w:t xml:space="preserve">/ </w:t>
            </w:r>
            <w:r w:rsidR="00B5640D" w:rsidRPr="00FA3371">
              <w:rPr>
                <w:b w:val="0"/>
                <w:bCs w:val="0"/>
                <w:color w:val="0000FF"/>
                <w:sz w:val="24"/>
              </w:rPr>
              <w:t xml:space="preserve">Roads and Drainage* </w:t>
            </w:r>
            <w:r w:rsidR="00B5640D" w:rsidRPr="00FA3371">
              <w:rPr>
                <w:b w:val="0"/>
                <w:bCs w:val="0"/>
                <w:color w:val="0000FF"/>
              </w:rPr>
              <w:t xml:space="preserve">/ </w:t>
            </w:r>
            <w:r w:rsidR="00B5640D" w:rsidRPr="00FA3371">
              <w:rPr>
                <w:b w:val="0"/>
                <w:bCs w:val="0"/>
                <w:color w:val="0000FF"/>
                <w:sz w:val="24"/>
              </w:rPr>
              <w:t xml:space="preserve">Site Formation*/ Waterworks* (see Note </w:t>
            </w:r>
            <w:r w:rsidR="00634219" w:rsidRPr="00FA3371">
              <w:rPr>
                <w:b w:val="0"/>
                <w:bCs w:val="0"/>
                <w:color w:val="0000FF"/>
                <w:sz w:val="24"/>
              </w:rPr>
              <w:t>1</w:t>
            </w:r>
            <w:r w:rsidR="00B5640D" w:rsidRPr="00FA3371">
              <w:rPr>
                <w:b w:val="0"/>
                <w:bCs w:val="0"/>
                <w:color w:val="0000FF"/>
                <w:sz w:val="24"/>
              </w:rPr>
              <w:t>)]</w:t>
            </w:r>
            <w:r w:rsidR="00B5640D" w:rsidRPr="00FA3371">
              <w:rPr>
                <w:b w:val="0"/>
                <w:bCs w:val="0"/>
                <w:color w:val="0000FF"/>
                <w:sz w:val="24"/>
                <w:lang w:eastAsia="zh-HK"/>
              </w:rPr>
              <w:t xml:space="preserve"> / </w:t>
            </w:r>
            <w:r w:rsidR="00B5640D" w:rsidRPr="00FA3371">
              <w:rPr>
                <w:b w:val="0"/>
                <w:bCs w:val="0"/>
                <w:color w:val="0000FF"/>
                <w:sz w:val="24"/>
                <w:vertAlign w:val="superscript"/>
              </w:rPr>
              <w:t>##</w:t>
            </w:r>
            <w:r w:rsidR="00B5640D" w:rsidRPr="00FA3371">
              <w:rPr>
                <w:b w:val="0"/>
                <w:bCs w:val="0"/>
                <w:color w:val="0000FF"/>
                <w:sz w:val="24"/>
                <w:lang w:eastAsia="zh-HK"/>
              </w:rPr>
              <w:t>{</w:t>
            </w:r>
            <w:r w:rsidR="00B5640D" w:rsidRPr="00FA3371">
              <w:rPr>
                <w:b w:val="0"/>
                <w:bCs w:val="0"/>
                <w:color w:val="auto"/>
                <w:sz w:val="24"/>
              </w:rPr>
              <w:t xml:space="preserve"> The lead participant must be either:</w:t>
            </w:r>
            <w:r w:rsidRPr="00FA3371">
              <w:rPr>
                <w:b w:val="0"/>
                <w:bCs w:val="0"/>
                <w:sz w:val="24"/>
              </w:rPr>
              <w:t xml:space="preserve">  </w:t>
            </w:r>
          </w:p>
          <w:p w14:paraId="5B91F3C5" w14:textId="77777777" w:rsidR="003E7F44" w:rsidRPr="00FA3371" w:rsidRDefault="003E7F44" w:rsidP="00A46142">
            <w:pPr>
              <w:pStyle w:val="a3"/>
              <w:tabs>
                <w:tab w:val="clear" w:pos="0"/>
                <w:tab w:val="clear" w:pos="904"/>
                <w:tab w:val="left" w:pos="512"/>
              </w:tabs>
              <w:spacing w:line="360" w:lineRule="exact"/>
              <w:ind w:leftChars="-213" w:left="-41" w:rightChars="63" w:right="151" w:hangingChars="201" w:hanging="470"/>
              <w:jc w:val="both"/>
              <w:rPr>
                <w:b w:val="0"/>
                <w:bCs w:val="0"/>
                <w:sz w:val="24"/>
              </w:rPr>
            </w:pPr>
          </w:p>
          <w:p w14:paraId="02879E03" w14:textId="2B33BE52" w:rsidR="00C0135E" w:rsidRPr="00FA3371" w:rsidRDefault="00C0135E" w:rsidP="00C0135E">
            <w:pPr>
              <w:pStyle w:val="a3"/>
              <w:tabs>
                <w:tab w:val="clear" w:pos="0"/>
                <w:tab w:val="clear" w:pos="904"/>
              </w:tabs>
              <w:spacing w:line="360" w:lineRule="exact"/>
              <w:ind w:left="493" w:rightChars="63" w:right="151"/>
              <w:jc w:val="both"/>
              <w:rPr>
                <w:b w:val="0"/>
                <w:bCs w:val="0"/>
                <w:color w:val="0000FF"/>
                <w:sz w:val="24"/>
              </w:rPr>
            </w:pPr>
            <w:r w:rsidRPr="00FA3371">
              <w:rPr>
                <w:b w:val="0"/>
                <w:bCs w:val="0"/>
                <w:color w:val="auto"/>
                <w:sz w:val="24"/>
              </w:rPr>
              <w:t>(</w:t>
            </w:r>
            <w:proofErr w:type="spellStart"/>
            <w:r w:rsidRPr="00FA3371">
              <w:rPr>
                <w:b w:val="0"/>
                <w:bCs w:val="0"/>
                <w:color w:val="auto"/>
                <w:sz w:val="24"/>
              </w:rPr>
              <w:t>i</w:t>
            </w:r>
            <w:proofErr w:type="spellEnd"/>
            <w:r w:rsidRPr="00FA3371">
              <w:rPr>
                <w:b w:val="0"/>
                <w:bCs w:val="0"/>
                <w:color w:val="auto"/>
                <w:sz w:val="24"/>
              </w:rPr>
              <w:t xml:space="preserve">) a </w:t>
            </w:r>
            <w:r w:rsidRPr="00FA3371">
              <w:rPr>
                <w:b w:val="0"/>
                <w:color w:val="0000FF"/>
                <w:sz w:val="24"/>
              </w:rPr>
              <w:t xml:space="preserve">confirmed Group C </w:t>
            </w:r>
            <w:r w:rsidRPr="00FA3371">
              <w:rPr>
                <w:b w:val="0"/>
                <w:bCs w:val="0"/>
                <w:color w:val="0000FF"/>
                <w:sz w:val="24"/>
              </w:rPr>
              <w:t xml:space="preserve">(see Note </w:t>
            </w:r>
            <w:r w:rsidR="00634219" w:rsidRPr="00FA3371">
              <w:rPr>
                <w:b w:val="0"/>
                <w:bCs w:val="0"/>
                <w:color w:val="0000FF"/>
                <w:sz w:val="24"/>
              </w:rPr>
              <w:t>2</w:t>
            </w:r>
            <w:r w:rsidRPr="00FA3371">
              <w:rPr>
                <w:b w:val="0"/>
                <w:bCs w:val="0"/>
                <w:color w:val="0000FF"/>
                <w:sz w:val="24"/>
              </w:rPr>
              <w:t>)</w:t>
            </w:r>
            <w:r w:rsidRPr="00FA3371">
              <w:rPr>
                <w:b w:val="0"/>
                <w:color w:val="0000FF"/>
                <w:sz w:val="24"/>
              </w:rPr>
              <w:t xml:space="preserve"> </w:t>
            </w:r>
            <w:r w:rsidRPr="00FA3371">
              <w:rPr>
                <w:b w:val="0"/>
                <w:bCs w:val="0"/>
                <w:color w:val="auto"/>
                <w:sz w:val="24"/>
              </w:rPr>
              <w:t>contractor in the</w:t>
            </w:r>
            <w:r w:rsidRPr="00FA3371">
              <w:rPr>
                <w:b w:val="0"/>
                <w:color w:val="0000FF"/>
                <w:sz w:val="24"/>
              </w:rPr>
              <w:t xml:space="preserve"> </w:t>
            </w:r>
            <w:r w:rsidRPr="00FA3371">
              <w:rPr>
                <w:b w:val="0"/>
                <w:bCs w:val="0"/>
                <w:color w:val="0000FF"/>
                <w:sz w:val="24"/>
              </w:rPr>
              <w:t xml:space="preserve">List of Approved Contractors for Public Works for Buildings* </w:t>
            </w:r>
            <w:r w:rsidRPr="00FA3371">
              <w:rPr>
                <w:b w:val="0"/>
                <w:bCs w:val="0"/>
                <w:color w:val="0000FF"/>
              </w:rPr>
              <w:t xml:space="preserve">/ </w:t>
            </w:r>
            <w:r w:rsidRPr="00FA3371">
              <w:rPr>
                <w:b w:val="0"/>
                <w:bCs w:val="0"/>
                <w:color w:val="0000FF"/>
                <w:sz w:val="24"/>
              </w:rPr>
              <w:t xml:space="preserve">Port Works* </w:t>
            </w:r>
            <w:r w:rsidRPr="00FA3371">
              <w:rPr>
                <w:b w:val="0"/>
                <w:bCs w:val="0"/>
                <w:color w:val="0000FF"/>
              </w:rPr>
              <w:t xml:space="preserve">/ </w:t>
            </w:r>
            <w:r w:rsidRPr="00FA3371">
              <w:rPr>
                <w:b w:val="0"/>
                <w:bCs w:val="0"/>
                <w:color w:val="0000FF"/>
                <w:sz w:val="24"/>
              </w:rPr>
              <w:t xml:space="preserve">Roads and Drainage* </w:t>
            </w:r>
            <w:r w:rsidRPr="00FA3371">
              <w:rPr>
                <w:b w:val="0"/>
                <w:bCs w:val="0"/>
                <w:color w:val="0000FF"/>
              </w:rPr>
              <w:t xml:space="preserve">/ </w:t>
            </w:r>
            <w:r w:rsidRPr="00FA3371">
              <w:rPr>
                <w:b w:val="0"/>
                <w:bCs w:val="0"/>
                <w:color w:val="0000FF"/>
                <w:sz w:val="24"/>
              </w:rPr>
              <w:t xml:space="preserve">Site Formation* / Waterworks* </w:t>
            </w:r>
            <w:r w:rsidRPr="00FA3371">
              <w:rPr>
                <w:b w:val="0"/>
                <w:bCs w:val="0"/>
                <w:color w:val="000000" w:themeColor="text1"/>
                <w:sz w:val="24"/>
              </w:rPr>
              <w:t>(“</w:t>
            </w:r>
            <w:r w:rsidRPr="00FA3371">
              <w:rPr>
                <w:bCs w:val="0"/>
                <w:color w:val="000000" w:themeColor="text1"/>
                <w:sz w:val="24"/>
              </w:rPr>
              <w:t>the stated category</w:t>
            </w:r>
            <w:r w:rsidRPr="00FA3371">
              <w:rPr>
                <w:b w:val="0"/>
                <w:bCs w:val="0"/>
                <w:color w:val="000000" w:themeColor="text1"/>
                <w:sz w:val="24"/>
              </w:rPr>
              <w:t>”)</w:t>
            </w:r>
            <w:r w:rsidRPr="00FA3371">
              <w:rPr>
                <w:b w:val="0"/>
                <w:bCs w:val="0"/>
                <w:color w:val="0000FF"/>
                <w:sz w:val="24"/>
              </w:rPr>
              <w:t xml:space="preserve"> (see Note </w:t>
            </w:r>
            <w:r w:rsidR="00634219" w:rsidRPr="00FA3371">
              <w:rPr>
                <w:b w:val="0"/>
                <w:bCs w:val="0"/>
                <w:color w:val="0000FF"/>
                <w:sz w:val="24"/>
              </w:rPr>
              <w:t>1</w:t>
            </w:r>
            <w:r w:rsidRPr="00FA3371">
              <w:rPr>
                <w:b w:val="0"/>
                <w:bCs w:val="0"/>
                <w:color w:val="0000FF"/>
                <w:sz w:val="24"/>
              </w:rPr>
              <w:t xml:space="preserve">); or </w:t>
            </w:r>
          </w:p>
          <w:p w14:paraId="27C5909D" w14:textId="77777777" w:rsidR="00C0135E" w:rsidRPr="00FA3371" w:rsidRDefault="00C0135E" w:rsidP="00C0135E">
            <w:pPr>
              <w:pStyle w:val="a3"/>
              <w:tabs>
                <w:tab w:val="clear" w:pos="0"/>
                <w:tab w:val="clear" w:pos="904"/>
              </w:tabs>
              <w:spacing w:line="360" w:lineRule="exact"/>
              <w:ind w:left="493" w:rightChars="63" w:right="151"/>
              <w:jc w:val="both"/>
              <w:rPr>
                <w:b w:val="0"/>
                <w:bCs w:val="0"/>
                <w:color w:val="0000FF"/>
                <w:sz w:val="24"/>
              </w:rPr>
            </w:pPr>
          </w:p>
          <w:p w14:paraId="2C12CCF7" w14:textId="1F770BE5" w:rsidR="00C0135E" w:rsidRPr="00FA3371" w:rsidRDefault="00C0135E" w:rsidP="007A79A9">
            <w:pPr>
              <w:pStyle w:val="a3"/>
              <w:tabs>
                <w:tab w:val="clear" w:pos="0"/>
                <w:tab w:val="clear" w:pos="904"/>
              </w:tabs>
              <w:spacing w:line="360" w:lineRule="exact"/>
              <w:ind w:left="493" w:rightChars="63" w:right="151"/>
              <w:jc w:val="both"/>
              <w:rPr>
                <w:b w:val="0"/>
                <w:bCs w:val="0"/>
                <w:sz w:val="24"/>
              </w:rPr>
            </w:pPr>
            <w:r w:rsidRPr="00FA3371">
              <w:rPr>
                <w:b w:val="0"/>
                <w:bCs w:val="0"/>
                <w:color w:val="auto"/>
                <w:sz w:val="24"/>
              </w:rPr>
              <w:t>(ii) a contractor who is not enlisted in any service category under</w:t>
            </w:r>
            <w:r w:rsidRPr="00FA3371">
              <w:rPr>
                <w:b w:val="0"/>
                <w:color w:val="auto"/>
                <w:sz w:val="24"/>
              </w:rPr>
              <w:t xml:space="preserve"> the List of Approved Contractors for Public Works and the List of Approved Suppliers of Materials and Specialist Contractors for Public Works</w:t>
            </w:r>
            <w:r w:rsidRPr="00FA3371">
              <w:rPr>
                <w:b w:val="0"/>
                <w:bCs w:val="0"/>
                <w:color w:val="auto"/>
                <w:sz w:val="24"/>
              </w:rPr>
              <w:t xml:space="preserve">.  In this case, </w:t>
            </w:r>
            <w:r w:rsidRPr="00FA3371">
              <w:rPr>
                <w:b w:val="0"/>
                <w:bCs w:val="0"/>
                <w:color w:val="auto"/>
                <w:sz w:val="24"/>
                <w:lang w:eastAsia="zh-HK"/>
              </w:rPr>
              <w:t xml:space="preserve">there must be at least one participant in the joint venture who is </w:t>
            </w:r>
            <w:r w:rsidRPr="00FA3371">
              <w:rPr>
                <w:b w:val="0"/>
                <w:bCs w:val="0"/>
                <w:color w:val="auto"/>
                <w:sz w:val="24"/>
              </w:rPr>
              <w:t xml:space="preserve">a </w:t>
            </w:r>
            <w:r w:rsidRPr="00FA3371">
              <w:rPr>
                <w:b w:val="0"/>
                <w:bCs w:val="0"/>
                <w:color w:val="0000FF"/>
                <w:sz w:val="24"/>
              </w:rPr>
              <w:t>confirmed Group C (see Note </w:t>
            </w:r>
            <w:r w:rsidR="00634219" w:rsidRPr="00FA3371">
              <w:rPr>
                <w:b w:val="0"/>
                <w:bCs w:val="0"/>
                <w:color w:val="0000FF"/>
                <w:sz w:val="24"/>
              </w:rPr>
              <w:t>2</w:t>
            </w:r>
            <w:r w:rsidRPr="00FA3371">
              <w:rPr>
                <w:b w:val="0"/>
                <w:bCs w:val="0"/>
                <w:color w:val="0000FF"/>
                <w:sz w:val="24"/>
              </w:rPr>
              <w:t xml:space="preserve">) </w:t>
            </w:r>
            <w:r w:rsidRPr="00FA3371">
              <w:rPr>
                <w:b w:val="0"/>
                <w:bCs w:val="0"/>
                <w:color w:val="auto"/>
                <w:sz w:val="24"/>
              </w:rPr>
              <w:t>contractor in the stated category</w:t>
            </w:r>
            <w:r w:rsidRPr="00FA3371">
              <w:rPr>
                <w:b w:val="0"/>
                <w:bCs w:val="0"/>
                <w:color w:val="auto"/>
                <w:sz w:val="24"/>
                <w:lang w:eastAsia="zh-HK"/>
              </w:rPr>
              <w:t xml:space="preserve">. The total percentage participation of participant(s) who is/are </w:t>
            </w:r>
            <w:r w:rsidRPr="00FA3371">
              <w:rPr>
                <w:b w:val="0"/>
                <w:bCs w:val="0"/>
                <w:color w:val="0000FF"/>
                <w:sz w:val="24"/>
              </w:rPr>
              <w:t xml:space="preserve">confirmed Group C (see Note </w:t>
            </w:r>
            <w:r w:rsidR="00634219" w:rsidRPr="00FA3371">
              <w:rPr>
                <w:b w:val="0"/>
                <w:bCs w:val="0"/>
                <w:color w:val="0000FF"/>
                <w:sz w:val="24"/>
              </w:rPr>
              <w:t>2</w:t>
            </w:r>
            <w:r w:rsidRPr="00FA3371">
              <w:rPr>
                <w:b w:val="0"/>
                <w:bCs w:val="0"/>
                <w:color w:val="0000FF"/>
                <w:sz w:val="24"/>
              </w:rPr>
              <w:t xml:space="preserve">) </w:t>
            </w:r>
            <w:r w:rsidRPr="00FA3371">
              <w:rPr>
                <w:b w:val="0"/>
                <w:bCs w:val="0"/>
                <w:color w:val="auto"/>
                <w:sz w:val="24"/>
                <w:lang w:eastAsia="zh-HK"/>
              </w:rPr>
              <w:t xml:space="preserve">contractors included in the stated category must be at </w:t>
            </w:r>
            <w:r w:rsidRPr="00FA3371">
              <w:rPr>
                <w:b w:val="0"/>
                <w:bCs w:val="0"/>
                <w:color w:val="auto"/>
                <w:sz w:val="24"/>
                <w:lang w:eastAsia="zh-HK"/>
              </w:rPr>
              <w:lastRenderedPageBreak/>
              <w:t>least 40% pursuant to sub-clause (4) below</w:t>
            </w:r>
            <w:r w:rsidRPr="00FA3371">
              <w:rPr>
                <w:b w:val="0"/>
                <w:bCs w:val="0"/>
                <w:color w:val="auto"/>
                <w:sz w:val="24"/>
              </w:rPr>
              <w:t>.</w:t>
            </w:r>
            <w:r w:rsidRPr="00FA3371">
              <w:rPr>
                <w:b w:val="0"/>
                <w:bCs w:val="0"/>
                <w:color w:val="auto"/>
                <w:sz w:val="24"/>
                <w:lang w:eastAsia="zh-HK"/>
              </w:rPr>
              <w:t xml:space="preserve">  The percentage participation of the lead participant shall be no more than 60%</w:t>
            </w:r>
            <w:r w:rsidRPr="00FA3371">
              <w:rPr>
                <w:b w:val="0"/>
                <w:bCs w:val="0"/>
                <w:color w:val="0000FF"/>
                <w:sz w:val="24"/>
                <w:lang w:eastAsia="zh-HK"/>
              </w:rPr>
              <w:t>}</w:t>
            </w:r>
            <w:r w:rsidRPr="00FA3371">
              <w:rPr>
                <w:b w:val="0"/>
                <w:bCs w:val="0"/>
                <w:sz w:val="24"/>
              </w:rPr>
              <w:t xml:space="preserve">; and  </w:t>
            </w:r>
          </w:p>
          <w:p w14:paraId="1C4BC956" w14:textId="77777777" w:rsidR="00C0135E" w:rsidRPr="00FA3371" w:rsidRDefault="00C0135E" w:rsidP="007A79A9">
            <w:pPr>
              <w:pStyle w:val="ac"/>
              <w:rPr>
                <w:b/>
                <w:bCs/>
              </w:rPr>
            </w:pPr>
          </w:p>
          <w:p w14:paraId="0941C428" w14:textId="5093F168" w:rsidR="003E7F44" w:rsidRPr="00FA3371" w:rsidRDefault="003E7F44" w:rsidP="00A46142">
            <w:pPr>
              <w:pStyle w:val="a3"/>
              <w:numPr>
                <w:ilvl w:val="0"/>
                <w:numId w:val="1"/>
              </w:numPr>
              <w:tabs>
                <w:tab w:val="clear" w:pos="0"/>
                <w:tab w:val="clear" w:pos="904"/>
              </w:tabs>
              <w:spacing w:line="360" w:lineRule="exact"/>
              <w:ind w:left="493" w:rightChars="63" w:right="151" w:hanging="493"/>
              <w:jc w:val="both"/>
              <w:rPr>
                <w:b w:val="0"/>
                <w:bCs w:val="0"/>
                <w:sz w:val="24"/>
              </w:rPr>
            </w:pPr>
            <w:r w:rsidRPr="00FA3371">
              <w:rPr>
                <w:b w:val="0"/>
                <w:bCs w:val="0"/>
                <w:sz w:val="24"/>
              </w:rPr>
              <w:t xml:space="preserve">subject to General Conditions of Tender Clause </w:t>
            </w:r>
            <w:r w:rsidRPr="00FA3371">
              <w:rPr>
                <w:b w:val="0"/>
                <w:bCs w:val="0"/>
                <w:sz w:val="24"/>
                <w:lang w:eastAsia="zh-HK"/>
              </w:rPr>
              <w:t xml:space="preserve">GCT </w:t>
            </w:r>
            <w:r w:rsidRPr="00FA3371">
              <w:rPr>
                <w:b w:val="0"/>
                <w:bCs w:val="0"/>
                <w:sz w:val="24"/>
              </w:rPr>
              <w:t xml:space="preserve">25, submit to the </w:t>
            </w:r>
            <w:r w:rsidRPr="00FA3371">
              <w:rPr>
                <w:b w:val="0"/>
                <w:bCs w:val="0"/>
                <w:i/>
                <w:color w:val="auto"/>
                <w:sz w:val="24"/>
                <w:lang w:eastAsia="zh-HK"/>
              </w:rPr>
              <w:t>Project Manager</w:t>
            </w:r>
            <w:r w:rsidRPr="00FA3371">
              <w:rPr>
                <w:b w:val="0"/>
                <w:bCs w:val="0"/>
                <w:color w:val="0000FF"/>
                <w:sz w:val="24"/>
              </w:rPr>
              <w:t xml:space="preserve"> </w:t>
            </w:r>
            <w:r w:rsidRPr="00FA3371">
              <w:rPr>
                <w:b w:val="0"/>
                <w:bCs w:val="0"/>
                <w:sz w:val="24"/>
              </w:rPr>
              <w:t xml:space="preserve">designate a Letter of </w:t>
            </w:r>
            <w:r w:rsidRPr="00FA3371">
              <w:rPr>
                <w:rFonts w:eastAsia="CG Times"/>
                <w:b w:val="0"/>
                <w:bCs w:val="0"/>
                <w:sz w:val="24"/>
              </w:rPr>
              <w:t>Undertaking</w:t>
            </w:r>
            <w:r w:rsidRPr="00FA3371">
              <w:rPr>
                <w:b w:val="0"/>
                <w:bCs w:val="0"/>
                <w:sz w:val="24"/>
              </w:rPr>
              <w:t xml:space="preserve"> in the form set out in </w:t>
            </w:r>
            <w:r w:rsidRPr="00101A0A">
              <w:rPr>
                <w:bCs w:val="0"/>
                <w:color w:val="auto"/>
                <w:sz w:val="24"/>
              </w:rPr>
              <w:t>Appendix</w:t>
            </w:r>
            <w:r w:rsidR="00271753" w:rsidRPr="00355156">
              <w:rPr>
                <w:bCs w:val="0"/>
                <w:color w:val="0000FF"/>
                <w:sz w:val="24"/>
                <w:vertAlign w:val="superscript"/>
              </w:rPr>
              <w:t>+</w:t>
            </w:r>
            <w:r w:rsidR="00101A0A">
              <w:rPr>
                <w:bCs w:val="0"/>
                <w:color w:val="0000FF"/>
                <w:sz w:val="24"/>
                <w:vertAlign w:val="superscript"/>
              </w:rPr>
              <w:t xml:space="preserve"> </w:t>
            </w:r>
            <w:proofErr w:type="gramStart"/>
            <w:r w:rsidRPr="00355156">
              <w:rPr>
                <w:bCs w:val="0"/>
                <w:color w:val="0000FF"/>
                <w:sz w:val="24"/>
                <w:lang w:eastAsia="zh-HK"/>
              </w:rPr>
              <w:t>[</w:t>
            </w:r>
            <w:r w:rsidR="00C874D3" w:rsidRPr="00355156">
              <w:rPr>
                <w:bCs w:val="0"/>
                <w:color w:val="0000FF"/>
                <w:sz w:val="24"/>
                <w:lang w:eastAsia="zh-HK"/>
              </w:rPr>
              <w:t xml:space="preserve"> </w:t>
            </w:r>
            <w:r w:rsidRPr="00355156">
              <w:rPr>
                <w:bCs w:val="0"/>
                <w:color w:val="0000FF"/>
                <w:sz w:val="24"/>
                <w:lang w:eastAsia="zh-HK"/>
              </w:rPr>
              <w:t>]</w:t>
            </w:r>
            <w:proofErr w:type="gramEnd"/>
            <w:r w:rsidR="00C874D3" w:rsidRPr="00355156">
              <w:rPr>
                <w:bCs w:val="0"/>
                <w:color w:val="0000FF"/>
                <w:sz w:val="24"/>
                <w:lang w:eastAsia="zh-HK"/>
              </w:rPr>
              <w:t>**</w:t>
            </w:r>
            <w:r w:rsidR="003402CF">
              <w:rPr>
                <w:b w:val="0"/>
                <w:bCs w:val="0"/>
                <w:sz w:val="24"/>
              </w:rPr>
              <w:t xml:space="preserve"> to the</w:t>
            </w:r>
            <w:r w:rsidRPr="00FA3371">
              <w:rPr>
                <w:b w:val="0"/>
                <w:bCs w:val="0"/>
                <w:sz w:val="24"/>
              </w:rPr>
              <w:t xml:space="preserve"> Special Conditions of Tender duly executed by all the participants of the unincorporated joint venture.</w:t>
            </w:r>
          </w:p>
          <w:p w14:paraId="1F49B3BD" w14:textId="77777777" w:rsidR="00634219" w:rsidRPr="00FA3371" w:rsidRDefault="00634219" w:rsidP="00A46142">
            <w:pPr>
              <w:pStyle w:val="Technical4"/>
              <w:spacing w:line="360" w:lineRule="exact"/>
              <w:ind w:rightChars="63" w:right="151"/>
              <w:jc w:val="both"/>
              <w:rPr>
                <w:b w:val="0"/>
                <w:bCs/>
                <w:szCs w:val="24"/>
              </w:rPr>
            </w:pPr>
          </w:p>
          <w:p w14:paraId="3B0EE21D" w14:textId="591FBE0C" w:rsidR="003E7F44" w:rsidRPr="00FA3371" w:rsidRDefault="003E7F44" w:rsidP="00A46142">
            <w:pPr>
              <w:pStyle w:val="Technical4"/>
              <w:spacing w:line="360" w:lineRule="exact"/>
              <w:ind w:rightChars="63" w:right="151"/>
              <w:jc w:val="both"/>
              <w:rPr>
                <w:b w:val="0"/>
                <w:bCs/>
                <w:szCs w:val="24"/>
              </w:rPr>
            </w:pPr>
            <w:r w:rsidRPr="00FA3371">
              <w:rPr>
                <w:b w:val="0"/>
                <w:bCs/>
                <w:szCs w:val="24"/>
              </w:rPr>
              <w:t xml:space="preserve">Failure to comply with this sub-clause by an unincorporated joint venture </w:t>
            </w:r>
            <w:r w:rsidR="00271753" w:rsidRPr="00FA3371">
              <w:rPr>
                <w:b w:val="0"/>
                <w:bCs/>
                <w:szCs w:val="24"/>
              </w:rPr>
              <w:t>tender</w:t>
            </w:r>
            <w:r w:rsidR="00101913" w:rsidRPr="00FA3371">
              <w:rPr>
                <w:b w:val="0"/>
                <w:bCs/>
                <w:szCs w:val="24"/>
              </w:rPr>
              <w:t>er</w:t>
            </w:r>
            <w:r w:rsidR="00271753" w:rsidRPr="00FA3371">
              <w:rPr>
                <w:b w:val="0"/>
                <w:bCs/>
                <w:szCs w:val="24"/>
              </w:rPr>
              <w:t xml:space="preserve"> </w:t>
            </w:r>
            <w:r w:rsidRPr="00FA3371">
              <w:rPr>
                <w:b w:val="0"/>
                <w:bCs/>
                <w:szCs w:val="24"/>
              </w:rPr>
              <w:t xml:space="preserve">shall render </w:t>
            </w:r>
            <w:r w:rsidR="000A355D" w:rsidRPr="00FA3371">
              <w:rPr>
                <w:b w:val="0"/>
                <w:bCs/>
                <w:szCs w:val="24"/>
              </w:rPr>
              <w:t>its</w:t>
            </w:r>
            <w:r w:rsidRPr="00FA3371">
              <w:rPr>
                <w:b w:val="0"/>
                <w:bCs/>
                <w:szCs w:val="24"/>
              </w:rPr>
              <w:t xml:space="preserve"> tender invalid.</w:t>
            </w:r>
          </w:p>
          <w:p w14:paraId="45053320" w14:textId="77777777" w:rsidR="003E7F44" w:rsidRPr="00E0609E" w:rsidRDefault="003E7F44" w:rsidP="00A46142">
            <w:pPr>
              <w:pStyle w:val="Technical4"/>
              <w:spacing w:line="360" w:lineRule="exact"/>
              <w:ind w:rightChars="63" w:right="151"/>
              <w:jc w:val="both"/>
              <w:rPr>
                <w:b w:val="0"/>
                <w:bCs/>
                <w:szCs w:val="24"/>
              </w:rPr>
            </w:pPr>
          </w:p>
        </w:tc>
        <w:tc>
          <w:tcPr>
            <w:tcW w:w="4395" w:type="dxa"/>
            <w:tcBorders>
              <w:top w:val="single" w:sz="4" w:space="0" w:color="auto"/>
              <w:left w:val="single" w:sz="4" w:space="0" w:color="auto"/>
              <w:bottom w:val="single" w:sz="4" w:space="0" w:color="auto"/>
            </w:tcBorders>
          </w:tcPr>
          <w:p w14:paraId="73871C20" w14:textId="27FECF01" w:rsidR="003E7F44" w:rsidRPr="00FA3371" w:rsidRDefault="003E7F44" w:rsidP="00A46142">
            <w:pPr>
              <w:pStyle w:val="a3"/>
              <w:tabs>
                <w:tab w:val="clear" w:pos="0"/>
              </w:tabs>
              <w:spacing w:line="360" w:lineRule="exact"/>
              <w:ind w:leftChars="67" w:left="161" w:right="63"/>
              <w:jc w:val="both"/>
              <w:rPr>
                <w:b w:val="0"/>
                <w:bCs w:val="0"/>
                <w:sz w:val="24"/>
              </w:rPr>
            </w:pPr>
            <w:r w:rsidRPr="00FA3371">
              <w:rPr>
                <w:b w:val="0"/>
                <w:bCs w:val="0"/>
                <w:sz w:val="24"/>
              </w:rPr>
              <w:lastRenderedPageBreak/>
              <w:t xml:space="preserve">The submission required </w:t>
            </w:r>
            <w:r w:rsidR="008A27DE" w:rsidRPr="00FA3371">
              <w:rPr>
                <w:b w:val="0"/>
                <w:bCs w:val="0"/>
                <w:sz w:val="24"/>
              </w:rPr>
              <w:t>under sub-clause </w:t>
            </w:r>
            <w:r w:rsidR="00DE6967">
              <w:rPr>
                <w:b w:val="0"/>
                <w:bCs w:val="0"/>
                <w:sz w:val="24"/>
              </w:rPr>
              <w:t>(2)(a) of this c</w:t>
            </w:r>
            <w:r w:rsidRPr="00FA3371">
              <w:rPr>
                <w:b w:val="0"/>
                <w:bCs w:val="0"/>
                <w:sz w:val="24"/>
              </w:rPr>
              <w:t xml:space="preserve">lause is an essential </w:t>
            </w:r>
            <w:r w:rsidR="000118AC" w:rsidRPr="00FA3371">
              <w:rPr>
                <w:b w:val="0"/>
                <w:bCs w:val="0"/>
                <w:sz w:val="24"/>
              </w:rPr>
              <w:t>submission</w:t>
            </w:r>
            <w:r w:rsidRPr="00FA3371">
              <w:rPr>
                <w:b w:val="0"/>
                <w:bCs w:val="0"/>
                <w:sz w:val="24"/>
              </w:rPr>
              <w:t xml:space="preserve"> and shall be mentioned in the GCT 21 on essential </w:t>
            </w:r>
            <w:r w:rsidR="000118AC" w:rsidRPr="00FA3371">
              <w:rPr>
                <w:b w:val="0"/>
                <w:bCs w:val="0"/>
                <w:sz w:val="24"/>
              </w:rPr>
              <w:t>submissions</w:t>
            </w:r>
            <w:r w:rsidRPr="00FA3371">
              <w:rPr>
                <w:b w:val="0"/>
                <w:bCs w:val="0"/>
                <w:sz w:val="24"/>
              </w:rPr>
              <w:t>.</w:t>
            </w:r>
          </w:p>
          <w:p w14:paraId="214EFF19" w14:textId="69D2DD72" w:rsidR="003E7F44" w:rsidRPr="00FA3371" w:rsidRDefault="003E7F44" w:rsidP="00A46142">
            <w:pPr>
              <w:pStyle w:val="a3"/>
              <w:tabs>
                <w:tab w:val="clear" w:pos="0"/>
              </w:tabs>
              <w:spacing w:line="360" w:lineRule="exact"/>
              <w:ind w:leftChars="67" w:left="161" w:right="63"/>
              <w:jc w:val="both"/>
              <w:rPr>
                <w:i/>
                <w:iCs/>
                <w:sz w:val="24"/>
              </w:rPr>
            </w:pPr>
          </w:p>
          <w:p w14:paraId="59864C42" w14:textId="593DEA54" w:rsidR="00B0215C" w:rsidRPr="00FA3371" w:rsidRDefault="00B0215C" w:rsidP="00A46142">
            <w:pPr>
              <w:pStyle w:val="a3"/>
              <w:tabs>
                <w:tab w:val="clear" w:pos="0"/>
              </w:tabs>
              <w:spacing w:line="360" w:lineRule="exact"/>
              <w:ind w:leftChars="67" w:left="161" w:right="63"/>
              <w:jc w:val="both"/>
              <w:rPr>
                <w:i/>
                <w:iCs/>
                <w:sz w:val="24"/>
              </w:rPr>
            </w:pPr>
          </w:p>
          <w:p w14:paraId="3753852A" w14:textId="57708E62" w:rsidR="00B0215C" w:rsidRPr="00FA3371" w:rsidRDefault="00B0215C" w:rsidP="00A46142">
            <w:pPr>
              <w:pStyle w:val="a3"/>
              <w:tabs>
                <w:tab w:val="clear" w:pos="0"/>
              </w:tabs>
              <w:spacing w:line="360" w:lineRule="exact"/>
              <w:ind w:leftChars="67" w:left="161" w:right="63"/>
              <w:jc w:val="both"/>
              <w:rPr>
                <w:i/>
                <w:iCs/>
                <w:sz w:val="24"/>
              </w:rPr>
            </w:pPr>
          </w:p>
          <w:p w14:paraId="14132177" w14:textId="28CB9DF9" w:rsidR="00B0215C" w:rsidRPr="00FA3371" w:rsidRDefault="00B0215C" w:rsidP="00A46142">
            <w:pPr>
              <w:pStyle w:val="a3"/>
              <w:tabs>
                <w:tab w:val="clear" w:pos="0"/>
              </w:tabs>
              <w:spacing w:line="360" w:lineRule="exact"/>
              <w:ind w:leftChars="67" w:left="161" w:right="63"/>
              <w:jc w:val="both"/>
              <w:rPr>
                <w:i/>
                <w:iCs/>
                <w:sz w:val="24"/>
              </w:rPr>
            </w:pPr>
          </w:p>
          <w:p w14:paraId="267812A1" w14:textId="5C304181" w:rsidR="00B0215C" w:rsidRPr="00FA3371" w:rsidRDefault="00B0215C" w:rsidP="00A46142">
            <w:pPr>
              <w:pStyle w:val="a3"/>
              <w:tabs>
                <w:tab w:val="clear" w:pos="0"/>
              </w:tabs>
              <w:spacing w:line="360" w:lineRule="exact"/>
              <w:ind w:leftChars="67" w:left="161" w:right="63"/>
              <w:jc w:val="both"/>
              <w:rPr>
                <w:i/>
                <w:iCs/>
                <w:sz w:val="24"/>
              </w:rPr>
            </w:pPr>
          </w:p>
          <w:p w14:paraId="424DE255" w14:textId="0BFC5024" w:rsidR="00B0215C" w:rsidRPr="00FA3371" w:rsidRDefault="00B0215C" w:rsidP="00A46142">
            <w:pPr>
              <w:pStyle w:val="a3"/>
              <w:tabs>
                <w:tab w:val="clear" w:pos="0"/>
              </w:tabs>
              <w:spacing w:line="360" w:lineRule="exact"/>
              <w:ind w:leftChars="67" w:left="161" w:right="63"/>
              <w:jc w:val="both"/>
              <w:rPr>
                <w:i/>
                <w:iCs/>
                <w:sz w:val="24"/>
              </w:rPr>
            </w:pPr>
          </w:p>
          <w:p w14:paraId="699B2FD2" w14:textId="53907BCA" w:rsidR="00C40C22" w:rsidRPr="00FA3371" w:rsidRDefault="00C40C22" w:rsidP="00A46142">
            <w:pPr>
              <w:pStyle w:val="a3"/>
              <w:tabs>
                <w:tab w:val="clear" w:pos="0"/>
              </w:tabs>
              <w:spacing w:line="360" w:lineRule="exact"/>
              <w:ind w:leftChars="67" w:left="161" w:right="63"/>
              <w:jc w:val="both"/>
              <w:rPr>
                <w:i/>
                <w:iCs/>
                <w:sz w:val="24"/>
              </w:rPr>
            </w:pPr>
          </w:p>
          <w:p w14:paraId="68E9E0E0" w14:textId="77777777" w:rsidR="00C40C22" w:rsidRPr="00FA3371" w:rsidRDefault="00C40C22" w:rsidP="00A46142">
            <w:pPr>
              <w:pStyle w:val="a3"/>
              <w:tabs>
                <w:tab w:val="clear" w:pos="0"/>
              </w:tabs>
              <w:spacing w:line="360" w:lineRule="exact"/>
              <w:ind w:leftChars="67" w:left="161" w:right="63"/>
              <w:jc w:val="both"/>
              <w:rPr>
                <w:i/>
                <w:iCs/>
                <w:sz w:val="24"/>
              </w:rPr>
            </w:pPr>
          </w:p>
          <w:p w14:paraId="1F6EE16A" w14:textId="77777777" w:rsidR="00B0215C" w:rsidRPr="00FA3371" w:rsidRDefault="00B0215C" w:rsidP="00A46142">
            <w:pPr>
              <w:pStyle w:val="a3"/>
              <w:tabs>
                <w:tab w:val="clear" w:pos="0"/>
              </w:tabs>
              <w:spacing w:line="360" w:lineRule="exact"/>
              <w:ind w:leftChars="67" w:left="161" w:right="63"/>
              <w:jc w:val="both"/>
              <w:rPr>
                <w:i/>
                <w:iCs/>
                <w:sz w:val="24"/>
              </w:rPr>
            </w:pPr>
          </w:p>
          <w:p w14:paraId="6E9D2524" w14:textId="592E17FA" w:rsidR="003E7F44" w:rsidRPr="00FA3371" w:rsidRDefault="003E7F44" w:rsidP="00A46142">
            <w:pPr>
              <w:pStyle w:val="a3"/>
              <w:tabs>
                <w:tab w:val="clear" w:pos="0"/>
              </w:tabs>
              <w:spacing w:line="360" w:lineRule="exact"/>
              <w:ind w:leftChars="67" w:left="161" w:right="63"/>
              <w:jc w:val="both"/>
              <w:rPr>
                <w:b w:val="0"/>
                <w:bCs w:val="0"/>
                <w:sz w:val="24"/>
              </w:rPr>
            </w:pPr>
            <w:r w:rsidRPr="00FA3371">
              <w:rPr>
                <w:b w:val="0"/>
                <w:bCs w:val="0"/>
                <w:sz w:val="24"/>
                <w:u w:val="single"/>
              </w:rPr>
              <w:t xml:space="preserve">Note </w:t>
            </w:r>
            <w:r w:rsidR="00634219" w:rsidRPr="00FA3371">
              <w:rPr>
                <w:b w:val="0"/>
                <w:bCs w:val="0"/>
                <w:sz w:val="24"/>
                <w:u w:val="single"/>
              </w:rPr>
              <w:t>1</w:t>
            </w:r>
            <w:r w:rsidRPr="00FA3371">
              <w:rPr>
                <w:b w:val="0"/>
                <w:bCs w:val="0"/>
                <w:sz w:val="24"/>
              </w:rPr>
              <w:t xml:space="preserve">: Insert the appropriate description in the event that the contract is invited from the List of Approved Suppliers of Materials and Specialist Contractors for Public Works.  </w:t>
            </w:r>
            <w:r w:rsidR="00B5640D" w:rsidRPr="00FA3371">
              <w:rPr>
                <w:b w:val="0"/>
                <w:bCs w:val="0"/>
                <w:sz w:val="24"/>
              </w:rPr>
              <w:t>This clause is designed for inputting one service category only.</w:t>
            </w:r>
            <w:r w:rsidR="00271753" w:rsidRPr="00FA3371">
              <w:rPr>
                <w:b w:val="0"/>
                <w:bCs w:val="0"/>
                <w:sz w:val="24"/>
              </w:rPr>
              <w:t xml:space="preserve">  </w:t>
            </w:r>
            <w:r w:rsidR="00271753" w:rsidRPr="00FA3371">
              <w:rPr>
                <w:b w:val="0"/>
                <w:bCs w:val="0"/>
                <w:color w:val="auto"/>
                <w:sz w:val="24"/>
              </w:rPr>
              <w:t xml:space="preserve">If a project requires invitation of more than one service category in the List, DEVB and LAD(W) have to be consulted on the non-standard amendments. </w:t>
            </w:r>
          </w:p>
          <w:p w14:paraId="26DE915F" w14:textId="77777777" w:rsidR="00987CDD" w:rsidRPr="00FA3371" w:rsidRDefault="00987CDD" w:rsidP="00A46142">
            <w:pPr>
              <w:pStyle w:val="a3"/>
              <w:tabs>
                <w:tab w:val="clear" w:pos="0"/>
              </w:tabs>
              <w:spacing w:line="360" w:lineRule="exact"/>
              <w:ind w:leftChars="67" w:left="161" w:right="63"/>
              <w:jc w:val="both"/>
              <w:rPr>
                <w:b w:val="0"/>
                <w:bCs w:val="0"/>
                <w:sz w:val="24"/>
              </w:rPr>
            </w:pPr>
          </w:p>
          <w:p w14:paraId="1DA6C5B9" w14:textId="2A605A8F" w:rsidR="003E7F44" w:rsidRPr="00FA3371" w:rsidRDefault="003E7F44" w:rsidP="00A46142">
            <w:pPr>
              <w:pStyle w:val="a3"/>
              <w:tabs>
                <w:tab w:val="clear" w:pos="0"/>
              </w:tabs>
              <w:spacing w:line="360" w:lineRule="exact"/>
              <w:ind w:leftChars="67" w:left="161" w:right="63"/>
              <w:jc w:val="both"/>
              <w:rPr>
                <w:b w:val="0"/>
                <w:bCs w:val="0"/>
                <w:color w:val="0000FF"/>
                <w:sz w:val="24"/>
              </w:rPr>
            </w:pPr>
            <w:r w:rsidRPr="00FA3371">
              <w:rPr>
                <w:b w:val="0"/>
                <w:bCs w:val="0"/>
                <w:color w:val="0000FF"/>
                <w:sz w:val="24"/>
              </w:rPr>
              <w:t>*  Delete</w:t>
            </w:r>
            <w:r w:rsidR="00F711F5" w:rsidRPr="00FA3371">
              <w:rPr>
                <w:b w:val="0"/>
                <w:bCs w:val="0"/>
                <w:color w:val="0000FF"/>
                <w:sz w:val="24"/>
              </w:rPr>
              <w:t>/Modify</w:t>
            </w:r>
            <w:r w:rsidRPr="00FA3371">
              <w:rPr>
                <w:b w:val="0"/>
                <w:bCs w:val="0"/>
                <w:color w:val="0000FF"/>
                <w:sz w:val="24"/>
              </w:rPr>
              <w:t xml:space="preserve"> as appropriate.</w:t>
            </w:r>
          </w:p>
          <w:p w14:paraId="5EFA494F" w14:textId="1E6DE360" w:rsidR="003E7F44" w:rsidRPr="00FA3371" w:rsidRDefault="003E7F44" w:rsidP="00A46142">
            <w:pPr>
              <w:pStyle w:val="Technical4"/>
              <w:spacing w:line="360" w:lineRule="exact"/>
              <w:ind w:leftChars="63" w:left="151"/>
              <w:jc w:val="both"/>
              <w:rPr>
                <w:b w:val="0"/>
                <w:bCs/>
                <w:szCs w:val="24"/>
                <w:lang w:eastAsia="zh-HK"/>
              </w:rPr>
            </w:pPr>
          </w:p>
          <w:p w14:paraId="1CEE7ABD" w14:textId="59CF53F8" w:rsidR="00B5640D" w:rsidRPr="00FA3371" w:rsidRDefault="00B5640D" w:rsidP="00B5640D">
            <w:pPr>
              <w:pStyle w:val="a3"/>
              <w:tabs>
                <w:tab w:val="clear" w:pos="0"/>
                <w:tab w:val="clear" w:pos="904"/>
                <w:tab w:val="left" w:pos="423"/>
              </w:tabs>
              <w:spacing w:line="360" w:lineRule="exact"/>
              <w:ind w:leftChars="67" w:left="161" w:right="63"/>
              <w:jc w:val="both"/>
              <w:rPr>
                <w:b w:val="0"/>
                <w:bCs w:val="0"/>
                <w:sz w:val="24"/>
              </w:rPr>
            </w:pPr>
            <w:r w:rsidRPr="00FA3371">
              <w:rPr>
                <w:b w:val="0"/>
                <w:bCs w:val="0"/>
                <w:color w:val="auto"/>
                <w:sz w:val="24"/>
                <w:vertAlign w:val="superscript"/>
              </w:rPr>
              <w:t>#</w:t>
            </w:r>
            <w:r w:rsidRPr="00FA3371">
              <w:rPr>
                <w:b w:val="0"/>
                <w:vertAlign w:val="superscript"/>
              </w:rPr>
              <w:tab/>
            </w:r>
            <w:r w:rsidRPr="00FA3371">
              <w:rPr>
                <w:b w:val="0"/>
                <w:bCs w:val="0"/>
                <w:sz w:val="24"/>
              </w:rPr>
              <w:t xml:space="preserve">The </w:t>
            </w:r>
            <w:r w:rsidRPr="00FA3371">
              <w:rPr>
                <w:b w:val="0"/>
                <w:sz w:val="24"/>
                <w:lang w:eastAsia="zh-HK"/>
              </w:rPr>
              <w:t>words</w:t>
            </w:r>
            <w:r w:rsidRPr="00FA3371">
              <w:rPr>
                <w:b w:val="0"/>
                <w:bCs w:val="0"/>
                <w:sz w:val="24"/>
              </w:rPr>
              <w:t xml:space="preserve"> in square brackets [ ] are not applicable to open tendering.</w:t>
            </w:r>
          </w:p>
          <w:p w14:paraId="78B8A866" w14:textId="77777777" w:rsidR="00B5640D" w:rsidRPr="00FA3371" w:rsidRDefault="00B5640D" w:rsidP="00A46142">
            <w:pPr>
              <w:pStyle w:val="Technical4"/>
              <w:spacing w:line="360" w:lineRule="exact"/>
              <w:ind w:leftChars="63" w:left="151"/>
              <w:jc w:val="both"/>
              <w:rPr>
                <w:b w:val="0"/>
                <w:bCs/>
                <w:szCs w:val="24"/>
                <w:lang w:eastAsia="zh-HK"/>
              </w:rPr>
            </w:pPr>
          </w:p>
          <w:p w14:paraId="3A54E106" w14:textId="04AE3312" w:rsidR="003E7F44" w:rsidRPr="00FA3371" w:rsidRDefault="00B5640D" w:rsidP="00A46142">
            <w:pPr>
              <w:pStyle w:val="Technical4"/>
              <w:spacing w:line="360" w:lineRule="exact"/>
              <w:ind w:leftChars="63" w:left="151"/>
              <w:jc w:val="both"/>
              <w:rPr>
                <w:b w:val="0"/>
                <w:lang w:eastAsia="zh-HK"/>
              </w:rPr>
            </w:pPr>
            <w:r w:rsidRPr="00FA3371">
              <w:rPr>
                <w:b w:val="0"/>
                <w:bCs/>
                <w:szCs w:val="24"/>
                <w:vertAlign w:val="superscript"/>
                <w:lang w:eastAsia="zh-HK"/>
              </w:rPr>
              <w:t>##</w:t>
            </w:r>
            <w:r w:rsidRPr="00FA3371">
              <w:rPr>
                <w:b w:val="0"/>
                <w:bCs/>
                <w:szCs w:val="24"/>
                <w:lang w:eastAsia="zh-HK"/>
              </w:rPr>
              <w:t xml:space="preserve"> </w:t>
            </w:r>
            <w:r w:rsidR="003E7F44" w:rsidRPr="00FA3371">
              <w:rPr>
                <w:b w:val="0"/>
                <w:bCs/>
                <w:szCs w:val="24"/>
                <w:lang w:eastAsia="zh-HK"/>
              </w:rPr>
              <w:t>T</w:t>
            </w:r>
            <w:r w:rsidR="003E7F44" w:rsidRPr="00FA3371">
              <w:rPr>
                <w:b w:val="0"/>
                <w:bCs/>
                <w:szCs w:val="24"/>
              </w:rPr>
              <w:t xml:space="preserve">he words in </w:t>
            </w:r>
            <w:r w:rsidR="003E7F44" w:rsidRPr="00FA3371">
              <w:rPr>
                <w:b w:val="0"/>
                <w:bCs/>
                <w:szCs w:val="24"/>
                <w:lang w:eastAsia="zh-HK"/>
              </w:rPr>
              <w:t>curly</w:t>
            </w:r>
            <w:r w:rsidR="003E7F44" w:rsidRPr="00FA3371">
              <w:rPr>
                <w:b w:val="0"/>
                <w:bCs/>
                <w:szCs w:val="24"/>
              </w:rPr>
              <w:t xml:space="preserve"> brackets </w:t>
            </w:r>
            <w:r w:rsidR="00FF5DFD" w:rsidRPr="00FA3371">
              <w:rPr>
                <w:b w:val="0"/>
                <w:bCs/>
                <w:szCs w:val="24"/>
              </w:rPr>
              <w:t xml:space="preserve">{ } </w:t>
            </w:r>
            <w:r w:rsidR="003E7F44" w:rsidRPr="00FA3371">
              <w:rPr>
                <w:b w:val="0"/>
                <w:bCs/>
                <w:szCs w:val="24"/>
                <w:lang w:eastAsia="zh-HK"/>
              </w:rPr>
              <w:t>are not applicable to open tendering and are only applicable to</w:t>
            </w:r>
            <w:r w:rsidR="003E7F44" w:rsidRPr="00FA3371">
              <w:rPr>
                <w:b w:val="0"/>
              </w:rPr>
              <w:t xml:space="preserve"> tenders </w:t>
            </w:r>
            <w:r w:rsidR="003E7F44" w:rsidRPr="00FA3371">
              <w:rPr>
                <w:b w:val="0"/>
                <w:lang w:eastAsia="zh-HK"/>
              </w:rPr>
              <w:t>with an estimated forecast total of the Prices equal to or greater than HK$2 billion and shall replace the words in square brackets</w:t>
            </w:r>
            <w:r w:rsidRPr="00FA3371">
              <w:rPr>
                <w:b w:val="0"/>
                <w:lang w:eastAsia="zh-HK"/>
              </w:rPr>
              <w:t xml:space="preserve"> [ ]</w:t>
            </w:r>
            <w:r w:rsidR="003E7F44" w:rsidRPr="00FA3371">
              <w:rPr>
                <w:b w:val="0"/>
                <w:lang w:eastAsia="zh-HK"/>
              </w:rPr>
              <w:t>.</w:t>
            </w:r>
          </w:p>
          <w:p w14:paraId="46CA33E9" w14:textId="77777777" w:rsidR="005004C1" w:rsidRPr="00FA3371" w:rsidRDefault="005004C1" w:rsidP="00A46142">
            <w:pPr>
              <w:pStyle w:val="Technical4"/>
              <w:spacing w:line="360" w:lineRule="exact"/>
              <w:ind w:leftChars="63" w:left="151"/>
              <w:jc w:val="both"/>
              <w:rPr>
                <w:b w:val="0"/>
                <w:lang w:eastAsia="zh-HK"/>
              </w:rPr>
            </w:pPr>
          </w:p>
          <w:p w14:paraId="4AC491AB" w14:textId="268D8F11" w:rsidR="00271753" w:rsidRPr="00FA3371" w:rsidRDefault="00271753" w:rsidP="00271753">
            <w:pPr>
              <w:pStyle w:val="a3"/>
              <w:tabs>
                <w:tab w:val="clear" w:pos="0"/>
              </w:tabs>
              <w:spacing w:line="360" w:lineRule="exact"/>
              <w:ind w:leftChars="67" w:left="161" w:right="63"/>
              <w:jc w:val="both"/>
              <w:rPr>
                <w:b w:val="0"/>
                <w:bCs w:val="0"/>
                <w:sz w:val="24"/>
              </w:rPr>
            </w:pPr>
            <w:r w:rsidRPr="00FA3371">
              <w:rPr>
                <w:b w:val="0"/>
                <w:bCs w:val="0"/>
                <w:sz w:val="24"/>
                <w:u w:val="single"/>
              </w:rPr>
              <w:t>Note </w:t>
            </w:r>
            <w:r w:rsidR="00634219" w:rsidRPr="00FA3371">
              <w:rPr>
                <w:b w:val="0"/>
                <w:bCs w:val="0"/>
                <w:sz w:val="24"/>
                <w:u w:val="single"/>
              </w:rPr>
              <w:t>2</w:t>
            </w:r>
            <w:r w:rsidRPr="00FA3371">
              <w:rPr>
                <w:b w:val="0"/>
                <w:bCs w:val="0"/>
                <w:sz w:val="24"/>
              </w:rPr>
              <w:t xml:space="preserve">: In case the contract is invited from the List of Approved Suppliers of Materials </w:t>
            </w:r>
            <w:r w:rsidRPr="00FA3371">
              <w:rPr>
                <w:b w:val="0"/>
                <w:bCs w:val="0"/>
                <w:sz w:val="24"/>
              </w:rPr>
              <w:lastRenderedPageBreak/>
              <w:t>and Specialist Contractors for Public Works</w:t>
            </w:r>
            <w:r w:rsidR="00634219" w:rsidRPr="00FA3371">
              <w:rPr>
                <w:b w:val="0"/>
                <w:bCs w:val="0"/>
                <w:sz w:val="24"/>
              </w:rPr>
              <w:t>,</w:t>
            </w:r>
            <w:r w:rsidRPr="00FA3371">
              <w:rPr>
                <w:b w:val="0"/>
                <w:bCs w:val="0"/>
                <w:sz w:val="24"/>
              </w:rPr>
              <w:t xml:space="preserve"> amend the text “confirmed Group C” as appropriate. </w:t>
            </w:r>
          </w:p>
          <w:p w14:paraId="615705EC" w14:textId="77777777" w:rsidR="00301777" w:rsidRPr="00FA3371" w:rsidRDefault="00301777" w:rsidP="005004C1">
            <w:pPr>
              <w:pStyle w:val="Technical4"/>
              <w:spacing w:line="360" w:lineRule="exact"/>
              <w:ind w:leftChars="63" w:left="151"/>
              <w:jc w:val="both"/>
              <w:rPr>
                <w:b w:val="0"/>
                <w:bCs/>
                <w:szCs w:val="24"/>
                <w:vertAlign w:val="superscript"/>
              </w:rPr>
            </w:pPr>
          </w:p>
          <w:p w14:paraId="60E09232" w14:textId="559A0BF3" w:rsidR="00301777" w:rsidRPr="00FA3371" w:rsidRDefault="00301777" w:rsidP="005004C1">
            <w:pPr>
              <w:pStyle w:val="Technical4"/>
              <w:spacing w:line="360" w:lineRule="exact"/>
              <w:ind w:leftChars="63" w:left="151"/>
              <w:jc w:val="both"/>
              <w:rPr>
                <w:b w:val="0"/>
                <w:bCs/>
                <w:szCs w:val="24"/>
                <w:vertAlign w:val="superscript"/>
              </w:rPr>
            </w:pPr>
          </w:p>
          <w:p w14:paraId="11C95B19" w14:textId="587231A7" w:rsidR="000F3967" w:rsidRPr="00FA3371" w:rsidRDefault="000F3967" w:rsidP="005004C1">
            <w:pPr>
              <w:pStyle w:val="Technical4"/>
              <w:spacing w:line="360" w:lineRule="exact"/>
              <w:ind w:leftChars="63" w:left="151"/>
              <w:jc w:val="both"/>
              <w:rPr>
                <w:b w:val="0"/>
                <w:bCs/>
                <w:szCs w:val="24"/>
                <w:vertAlign w:val="superscript"/>
              </w:rPr>
            </w:pPr>
          </w:p>
          <w:p w14:paraId="2FE7BC6B" w14:textId="1516CE8B" w:rsidR="000F3967" w:rsidRPr="00FA3371" w:rsidRDefault="000F3967" w:rsidP="005004C1">
            <w:pPr>
              <w:pStyle w:val="Technical4"/>
              <w:spacing w:line="360" w:lineRule="exact"/>
              <w:ind w:leftChars="63" w:left="151"/>
              <w:jc w:val="both"/>
              <w:rPr>
                <w:b w:val="0"/>
                <w:bCs/>
                <w:szCs w:val="24"/>
                <w:vertAlign w:val="superscript"/>
              </w:rPr>
            </w:pPr>
          </w:p>
          <w:p w14:paraId="26FE76A0" w14:textId="77777777" w:rsidR="000F3967" w:rsidRPr="00FA3371" w:rsidRDefault="000F3967" w:rsidP="005004C1">
            <w:pPr>
              <w:pStyle w:val="Technical4"/>
              <w:spacing w:line="360" w:lineRule="exact"/>
              <w:ind w:leftChars="63" w:left="151"/>
              <w:jc w:val="both"/>
              <w:rPr>
                <w:b w:val="0"/>
                <w:bCs/>
                <w:szCs w:val="24"/>
                <w:vertAlign w:val="superscript"/>
              </w:rPr>
            </w:pPr>
          </w:p>
          <w:p w14:paraId="2D3D271B" w14:textId="678F27B2" w:rsidR="00C40C22" w:rsidRPr="00FA3371" w:rsidRDefault="00C40C22" w:rsidP="005004C1">
            <w:pPr>
              <w:pStyle w:val="Technical4"/>
              <w:spacing w:line="360" w:lineRule="exact"/>
              <w:ind w:leftChars="63" w:left="151"/>
              <w:jc w:val="both"/>
              <w:rPr>
                <w:b w:val="0"/>
                <w:bCs/>
                <w:szCs w:val="24"/>
                <w:vertAlign w:val="superscript"/>
              </w:rPr>
            </w:pPr>
          </w:p>
          <w:p w14:paraId="59470D7B" w14:textId="3302827F" w:rsidR="005004C1" w:rsidRPr="00FA3371" w:rsidRDefault="00271753" w:rsidP="005004C1">
            <w:pPr>
              <w:pStyle w:val="Technical4"/>
              <w:spacing w:line="360" w:lineRule="exact"/>
              <w:ind w:leftChars="63" w:left="151"/>
              <w:jc w:val="both"/>
              <w:rPr>
                <w:b w:val="0"/>
                <w:bCs/>
                <w:szCs w:val="24"/>
                <w:lang w:eastAsia="zh-HK"/>
              </w:rPr>
            </w:pPr>
            <w:r w:rsidRPr="00355156">
              <w:rPr>
                <w:b w:val="0"/>
                <w:bCs/>
                <w:color w:val="0000FF"/>
                <w:szCs w:val="24"/>
                <w:vertAlign w:val="superscript"/>
              </w:rPr>
              <w:t>+</w:t>
            </w:r>
            <w:r w:rsidR="005004C1" w:rsidRPr="00FA3371">
              <w:rPr>
                <w:b w:val="0"/>
                <w:bCs/>
                <w:szCs w:val="24"/>
              </w:rPr>
              <w:tab/>
              <w:t xml:space="preserve">The form in Appendix </w:t>
            </w:r>
            <w:r w:rsidR="003D77A8">
              <w:rPr>
                <w:b w:val="0"/>
                <w:bCs/>
                <w:szCs w:val="24"/>
              </w:rPr>
              <w:t>B2</w:t>
            </w:r>
            <w:r w:rsidR="00023906" w:rsidRPr="00FA3371">
              <w:rPr>
                <w:b w:val="0"/>
                <w:bCs/>
                <w:szCs w:val="24"/>
              </w:rPr>
              <w:t xml:space="preserve"> </w:t>
            </w:r>
            <w:r w:rsidR="005004C1" w:rsidRPr="00FA3371">
              <w:rPr>
                <w:b w:val="0"/>
                <w:bCs/>
                <w:szCs w:val="24"/>
              </w:rPr>
              <w:t xml:space="preserve">in </w:t>
            </w:r>
            <w:r w:rsidR="003D77A8">
              <w:rPr>
                <w:b w:val="0"/>
                <w:bCs/>
                <w:szCs w:val="24"/>
              </w:rPr>
              <w:t>ETWB</w:t>
            </w:r>
            <w:r w:rsidR="00023906" w:rsidRPr="00FA3371">
              <w:rPr>
                <w:b w:val="0"/>
                <w:bCs/>
                <w:szCs w:val="24"/>
              </w:rPr>
              <w:t xml:space="preserve"> </w:t>
            </w:r>
            <w:r w:rsidR="005004C1" w:rsidRPr="00FA3371">
              <w:rPr>
                <w:b w:val="0"/>
                <w:bCs/>
                <w:szCs w:val="24"/>
              </w:rPr>
              <w:t>memo</w:t>
            </w:r>
            <w:r w:rsidR="00023906">
              <w:rPr>
                <w:b w:val="0"/>
                <w:bCs/>
                <w:szCs w:val="24"/>
              </w:rPr>
              <w:t xml:space="preserve"> ref. (</w:t>
            </w:r>
            <w:r w:rsidR="003D77A8">
              <w:rPr>
                <w:b w:val="0"/>
                <w:bCs/>
                <w:szCs w:val="24"/>
              </w:rPr>
              <w:t>01656-01-3</w:t>
            </w:r>
            <w:r w:rsidR="00023906">
              <w:rPr>
                <w:b w:val="0"/>
                <w:bCs/>
                <w:szCs w:val="24"/>
              </w:rPr>
              <w:t xml:space="preserve">) in </w:t>
            </w:r>
            <w:r w:rsidR="003D77A8">
              <w:rPr>
                <w:b w:val="0"/>
                <w:bCs/>
                <w:szCs w:val="24"/>
              </w:rPr>
              <w:t>ETWB(W)</w:t>
            </w:r>
            <w:r w:rsidR="00023906">
              <w:rPr>
                <w:b w:val="0"/>
                <w:bCs/>
                <w:szCs w:val="24"/>
              </w:rPr>
              <w:t xml:space="preserve"> 510/83/05 dated </w:t>
            </w:r>
            <w:r w:rsidR="003D77A8">
              <w:rPr>
                <w:b w:val="0"/>
                <w:bCs/>
                <w:szCs w:val="24"/>
              </w:rPr>
              <w:t>4 August 2006</w:t>
            </w:r>
            <w:r w:rsidR="005004C1" w:rsidRPr="00FA3371">
              <w:rPr>
                <w:b w:val="0"/>
                <w:bCs/>
                <w:szCs w:val="24"/>
              </w:rPr>
              <w:t xml:space="preserve"> shall be used.</w:t>
            </w:r>
          </w:p>
          <w:p w14:paraId="467A52A3" w14:textId="12F82F98" w:rsidR="00682D88" w:rsidRPr="00FA3371" w:rsidRDefault="00682D88" w:rsidP="00682D88">
            <w:pPr>
              <w:pStyle w:val="a3"/>
              <w:tabs>
                <w:tab w:val="clear" w:pos="0"/>
                <w:tab w:val="left" w:pos="614"/>
              </w:tabs>
              <w:spacing w:line="360" w:lineRule="exact"/>
              <w:ind w:leftChars="67" w:left="578" w:right="63" w:hangingChars="178" w:hanging="417"/>
              <w:jc w:val="both"/>
              <w:rPr>
                <w:b w:val="0"/>
                <w:bCs w:val="0"/>
                <w:color w:val="0000FF"/>
                <w:sz w:val="24"/>
              </w:rPr>
            </w:pPr>
            <w:r>
              <w:rPr>
                <w:b w:val="0"/>
                <w:bCs w:val="0"/>
                <w:color w:val="0000FF"/>
                <w:sz w:val="24"/>
              </w:rPr>
              <w:t>*</w:t>
            </w:r>
            <w:r w:rsidR="00A36D7E">
              <w:rPr>
                <w:b w:val="0"/>
                <w:bCs w:val="0"/>
                <w:color w:val="0000FF"/>
                <w:sz w:val="24"/>
              </w:rPr>
              <w:t>*</w:t>
            </w:r>
            <w:r>
              <w:rPr>
                <w:b w:val="0"/>
                <w:bCs w:val="0"/>
                <w:color w:val="0000FF"/>
                <w:sz w:val="24"/>
              </w:rPr>
              <w:tab/>
              <w:t>Insert as appropriate</w:t>
            </w:r>
          </w:p>
          <w:p w14:paraId="42DB41FA" w14:textId="72867385" w:rsidR="005004C1" w:rsidRPr="00FA3371" w:rsidRDefault="005004C1" w:rsidP="00A46142">
            <w:pPr>
              <w:pStyle w:val="Technical4"/>
              <w:spacing w:line="360" w:lineRule="exact"/>
              <w:ind w:leftChars="63" w:left="151"/>
              <w:jc w:val="both"/>
              <w:rPr>
                <w:b w:val="0"/>
                <w:bCs/>
                <w:szCs w:val="24"/>
                <w:lang w:eastAsia="zh-HK"/>
              </w:rPr>
            </w:pPr>
          </w:p>
        </w:tc>
      </w:tr>
      <w:tr w:rsidR="003E7F44" w:rsidRPr="00FA3371" w14:paraId="56B1258F" w14:textId="77777777" w:rsidTr="00633F5F">
        <w:tc>
          <w:tcPr>
            <w:tcW w:w="709" w:type="dxa"/>
            <w:tcBorders>
              <w:top w:val="single" w:sz="4" w:space="0" w:color="auto"/>
              <w:bottom w:val="single" w:sz="4" w:space="0" w:color="auto"/>
              <w:right w:val="nil"/>
            </w:tcBorders>
          </w:tcPr>
          <w:p w14:paraId="50172213" w14:textId="77777777" w:rsidR="003E7F44" w:rsidRPr="00FA3371" w:rsidRDefault="003E7F44" w:rsidP="00A46142">
            <w:pPr>
              <w:pStyle w:val="Technical4"/>
              <w:spacing w:line="360" w:lineRule="exact"/>
              <w:ind w:rightChars="63" w:right="151"/>
              <w:jc w:val="both"/>
              <w:rPr>
                <w:b w:val="0"/>
                <w:bCs/>
              </w:rPr>
            </w:pPr>
            <w:r w:rsidRPr="00FA3371">
              <w:rPr>
                <w:b w:val="0"/>
                <w:bCs/>
              </w:rPr>
              <w:lastRenderedPageBreak/>
              <w:t>(3)</w:t>
            </w:r>
          </w:p>
        </w:tc>
        <w:tc>
          <w:tcPr>
            <w:tcW w:w="4536" w:type="dxa"/>
            <w:tcBorders>
              <w:top w:val="single" w:sz="4" w:space="0" w:color="auto"/>
              <w:left w:val="nil"/>
              <w:bottom w:val="single" w:sz="4" w:space="0" w:color="auto"/>
              <w:right w:val="single" w:sz="4" w:space="0" w:color="auto"/>
            </w:tcBorders>
          </w:tcPr>
          <w:p w14:paraId="23ED2571" w14:textId="77777777" w:rsidR="007A79A9" w:rsidRPr="00FA3371" w:rsidRDefault="003E7F44" w:rsidP="007A79A9">
            <w:pPr>
              <w:pStyle w:val="Technical4"/>
              <w:spacing w:line="360" w:lineRule="exact"/>
              <w:ind w:rightChars="63" w:right="151"/>
              <w:jc w:val="both"/>
              <w:rPr>
                <w:b w:val="0"/>
                <w:bCs/>
                <w:szCs w:val="24"/>
              </w:rPr>
            </w:pPr>
            <w:r w:rsidRPr="00FA3371">
              <w:rPr>
                <w:b w:val="0"/>
                <w:bCs/>
                <w:szCs w:val="24"/>
              </w:rPr>
              <w:t>Where the tenderer is an incorporated joint venture</w:t>
            </w:r>
            <w:r w:rsidR="007A79A9" w:rsidRPr="00FA3371">
              <w:rPr>
                <w:b w:val="0"/>
                <w:bCs/>
                <w:szCs w:val="24"/>
              </w:rPr>
              <w:t xml:space="preserve">, </w:t>
            </w:r>
          </w:p>
          <w:p w14:paraId="5BC2328C" w14:textId="07BDBD98" w:rsidR="007A79A9" w:rsidRPr="00FA3371" w:rsidRDefault="007A79A9" w:rsidP="007A79A9">
            <w:pPr>
              <w:pStyle w:val="Technical4"/>
              <w:numPr>
                <w:ilvl w:val="0"/>
                <w:numId w:val="4"/>
              </w:numPr>
              <w:spacing w:line="360" w:lineRule="exact"/>
              <w:ind w:rightChars="63" w:right="151"/>
              <w:jc w:val="both"/>
              <w:rPr>
                <w:b w:val="0"/>
                <w:bCs/>
                <w:color w:val="0000FF"/>
                <w:szCs w:val="24"/>
                <w:lang w:eastAsia="zh-HK"/>
              </w:rPr>
            </w:pPr>
            <w:r w:rsidRPr="00FA3371">
              <w:rPr>
                <w:b w:val="0"/>
                <w:bCs/>
                <w:szCs w:val="24"/>
                <w:lang w:eastAsia="zh-HK"/>
              </w:rPr>
              <w:t>the shareholder who undertakes the largest share of proposed value of works, calculated pursuant to sub-clause (4) below, shall be referred to as “the major shareholder”</w:t>
            </w:r>
            <w:r w:rsidRPr="00FA3371">
              <w:rPr>
                <w:b w:val="0"/>
                <w:bCs/>
                <w:color w:val="0000FF"/>
                <w:szCs w:val="24"/>
                <w:lang w:eastAsia="zh-HK"/>
              </w:rPr>
              <w:t xml:space="preserve">. </w:t>
            </w:r>
            <w:r w:rsidRPr="00FA3371">
              <w:rPr>
                <w:b w:val="0"/>
                <w:bCs/>
                <w:color w:val="0000FF"/>
                <w:vertAlign w:val="superscript"/>
              </w:rPr>
              <w:t>#</w:t>
            </w:r>
            <w:r w:rsidRPr="00FA3371">
              <w:rPr>
                <w:b w:val="0"/>
                <w:bCs/>
                <w:color w:val="0000FF"/>
                <w:szCs w:val="24"/>
              </w:rPr>
              <w:t>[</w:t>
            </w:r>
            <w:r w:rsidRPr="00FA3371">
              <w:rPr>
                <w:b w:val="0"/>
                <w:bCs/>
                <w:szCs w:val="24"/>
              </w:rPr>
              <w:t xml:space="preserve">The major shareholder must be a </w:t>
            </w:r>
            <w:r w:rsidRPr="00FA3371">
              <w:rPr>
                <w:b w:val="0"/>
                <w:bCs/>
                <w:color w:val="0000FF"/>
                <w:szCs w:val="24"/>
              </w:rPr>
              <w:t>confirmed* Group [  ]</w:t>
            </w:r>
            <w:r w:rsidRPr="00FA3371">
              <w:rPr>
                <w:b w:val="0"/>
                <w:bCs/>
                <w:szCs w:val="24"/>
              </w:rPr>
              <w:t xml:space="preserve"> contractor in the </w:t>
            </w:r>
            <w:r w:rsidRPr="00FA3371">
              <w:rPr>
                <w:b w:val="0"/>
                <w:bCs/>
                <w:color w:val="0000FF"/>
                <w:szCs w:val="24"/>
              </w:rPr>
              <w:t>List of Approved Contractors for Public Works for Buildings* / Port Works* / Roads and Drainage* / Site Formation* / Waterworks* (see Note </w:t>
            </w:r>
            <w:r w:rsidR="00634219" w:rsidRPr="00FA3371">
              <w:rPr>
                <w:b w:val="0"/>
                <w:bCs/>
                <w:color w:val="0000FF"/>
              </w:rPr>
              <w:t>3</w:t>
            </w:r>
            <w:r w:rsidRPr="00FA3371">
              <w:rPr>
                <w:b w:val="0"/>
                <w:bCs/>
                <w:color w:val="0000FF"/>
                <w:szCs w:val="24"/>
              </w:rPr>
              <w:t>)]</w:t>
            </w:r>
            <w:r w:rsidRPr="00FA3371">
              <w:rPr>
                <w:b w:val="0"/>
                <w:bCs/>
                <w:szCs w:val="24"/>
              </w:rPr>
              <w:t xml:space="preserve"> </w:t>
            </w:r>
            <w:r w:rsidRPr="00FA3371">
              <w:rPr>
                <w:b w:val="0"/>
                <w:bCs/>
                <w:color w:val="0000FF"/>
                <w:szCs w:val="24"/>
              </w:rPr>
              <w:t>/</w:t>
            </w:r>
            <w:r w:rsidRPr="00FA3371">
              <w:rPr>
                <w:b w:val="0"/>
                <w:bCs/>
                <w:szCs w:val="24"/>
              </w:rPr>
              <w:t xml:space="preserve"> </w:t>
            </w:r>
            <w:r w:rsidRPr="00FA3371">
              <w:rPr>
                <w:b w:val="0"/>
                <w:bCs/>
                <w:color w:val="0000FF"/>
                <w:vertAlign w:val="superscript"/>
              </w:rPr>
              <w:t>##</w:t>
            </w:r>
            <w:r w:rsidRPr="00FA3371">
              <w:rPr>
                <w:b w:val="0"/>
                <w:bCs/>
                <w:color w:val="0000FF"/>
                <w:szCs w:val="24"/>
                <w:lang w:eastAsia="zh-HK"/>
              </w:rPr>
              <w:t xml:space="preserve">{The major shareholder </w:t>
            </w:r>
            <w:r w:rsidRPr="00FA3371">
              <w:rPr>
                <w:b w:val="0"/>
                <w:bCs/>
                <w:szCs w:val="24"/>
                <w:lang w:eastAsia="zh-HK"/>
              </w:rPr>
              <w:t>must be either:</w:t>
            </w:r>
          </w:p>
          <w:p w14:paraId="441A152D" w14:textId="77777777" w:rsidR="007A79A9" w:rsidRPr="00FA3371" w:rsidRDefault="007A79A9" w:rsidP="007A79A9">
            <w:pPr>
              <w:pStyle w:val="Technical4"/>
              <w:spacing w:line="360" w:lineRule="exact"/>
              <w:ind w:rightChars="63" w:right="151"/>
              <w:jc w:val="both"/>
              <w:rPr>
                <w:b w:val="0"/>
                <w:bCs/>
                <w:color w:val="0000FF"/>
                <w:szCs w:val="24"/>
                <w:lang w:eastAsia="zh-HK"/>
              </w:rPr>
            </w:pPr>
          </w:p>
          <w:p w14:paraId="37AB43E7" w14:textId="7B169248" w:rsidR="007A79A9" w:rsidRPr="00FA3371" w:rsidRDefault="007A79A9" w:rsidP="007A79A9">
            <w:pPr>
              <w:pStyle w:val="Technical4"/>
              <w:spacing w:line="360" w:lineRule="exact"/>
              <w:ind w:leftChars="166" w:left="400" w:rightChars="63" w:right="151" w:hanging="2"/>
              <w:jc w:val="both"/>
              <w:rPr>
                <w:b w:val="0"/>
                <w:bCs/>
                <w:szCs w:val="24"/>
              </w:rPr>
            </w:pPr>
            <w:r w:rsidRPr="00FA3371">
              <w:rPr>
                <w:b w:val="0"/>
                <w:bCs/>
                <w:szCs w:val="24"/>
                <w:lang w:eastAsia="zh-HK"/>
              </w:rPr>
              <w:t>(</w:t>
            </w:r>
            <w:proofErr w:type="spellStart"/>
            <w:r w:rsidRPr="00FA3371">
              <w:rPr>
                <w:b w:val="0"/>
                <w:bCs/>
                <w:szCs w:val="24"/>
                <w:lang w:eastAsia="zh-HK"/>
              </w:rPr>
              <w:t>i</w:t>
            </w:r>
            <w:proofErr w:type="spellEnd"/>
            <w:r w:rsidRPr="00FA3371">
              <w:rPr>
                <w:b w:val="0"/>
                <w:bCs/>
                <w:szCs w:val="24"/>
                <w:lang w:eastAsia="zh-HK"/>
              </w:rPr>
              <w:t xml:space="preserve">) </w:t>
            </w:r>
            <w:r w:rsidRPr="00FA3371">
              <w:rPr>
                <w:b w:val="0"/>
                <w:bCs/>
                <w:szCs w:val="24"/>
              </w:rPr>
              <w:t xml:space="preserve">a </w:t>
            </w:r>
            <w:r w:rsidRPr="00FA3371">
              <w:rPr>
                <w:b w:val="0"/>
                <w:bCs/>
                <w:color w:val="0000FF"/>
              </w:rPr>
              <w:t>confirmed</w:t>
            </w:r>
            <w:r w:rsidRPr="00FA3371">
              <w:rPr>
                <w:b w:val="0"/>
                <w:color w:val="0000FF"/>
              </w:rPr>
              <w:t xml:space="preserve"> Group </w:t>
            </w:r>
            <w:r w:rsidRPr="00FA3371">
              <w:rPr>
                <w:b w:val="0"/>
                <w:bCs/>
                <w:color w:val="0000FF"/>
              </w:rPr>
              <w:t xml:space="preserve">C (see Note </w:t>
            </w:r>
            <w:r w:rsidR="00634219" w:rsidRPr="00FA3371">
              <w:rPr>
                <w:b w:val="0"/>
                <w:bCs/>
                <w:color w:val="0000FF"/>
              </w:rPr>
              <w:t>2</w:t>
            </w:r>
            <w:r w:rsidRPr="00FA3371">
              <w:rPr>
                <w:b w:val="0"/>
                <w:bCs/>
                <w:color w:val="0000FF"/>
              </w:rPr>
              <w:t>)</w:t>
            </w:r>
            <w:r w:rsidRPr="00FA3371">
              <w:rPr>
                <w:b w:val="0"/>
                <w:bCs/>
                <w:color w:val="0000FF"/>
                <w:szCs w:val="24"/>
              </w:rPr>
              <w:t xml:space="preserve"> </w:t>
            </w:r>
            <w:r w:rsidRPr="00FA3371">
              <w:rPr>
                <w:b w:val="0"/>
                <w:bCs/>
                <w:szCs w:val="24"/>
              </w:rPr>
              <w:t xml:space="preserve">contractor in the </w:t>
            </w:r>
            <w:r w:rsidRPr="00FA3371">
              <w:rPr>
                <w:b w:val="0"/>
                <w:bCs/>
                <w:color w:val="0000FF"/>
                <w:szCs w:val="24"/>
              </w:rPr>
              <w:t xml:space="preserve">List of Approved Contractors for Public Works for Buildings* / Port Works* / Roads and </w:t>
            </w:r>
            <w:r w:rsidRPr="00FA3371">
              <w:rPr>
                <w:b w:val="0"/>
                <w:bCs/>
                <w:color w:val="0000FF"/>
                <w:szCs w:val="24"/>
              </w:rPr>
              <w:lastRenderedPageBreak/>
              <w:t>Drainage* / Site Formation* / Waterworks* (“</w:t>
            </w:r>
            <w:r w:rsidRPr="00FA3371">
              <w:rPr>
                <w:bCs/>
                <w:szCs w:val="24"/>
              </w:rPr>
              <w:t>the stated category</w:t>
            </w:r>
            <w:r w:rsidRPr="00FA3371">
              <w:rPr>
                <w:b w:val="0"/>
                <w:bCs/>
                <w:szCs w:val="24"/>
              </w:rPr>
              <w:t xml:space="preserve">”) (see Note </w:t>
            </w:r>
            <w:r w:rsidR="00634219" w:rsidRPr="00FA3371">
              <w:rPr>
                <w:b w:val="0"/>
                <w:bCs/>
                <w:szCs w:val="24"/>
              </w:rPr>
              <w:t>3</w:t>
            </w:r>
            <w:r w:rsidRPr="00FA3371">
              <w:rPr>
                <w:b w:val="0"/>
                <w:bCs/>
                <w:szCs w:val="24"/>
              </w:rPr>
              <w:t>) ; or</w:t>
            </w:r>
          </w:p>
          <w:p w14:paraId="4058C59E" w14:textId="77777777" w:rsidR="007A79A9" w:rsidRPr="00FA3371" w:rsidRDefault="007A79A9" w:rsidP="007A79A9">
            <w:pPr>
              <w:pStyle w:val="Technical4"/>
              <w:spacing w:line="360" w:lineRule="exact"/>
              <w:ind w:leftChars="167" w:left="403" w:rightChars="63" w:right="151" w:hanging="2"/>
              <w:jc w:val="both"/>
              <w:rPr>
                <w:b w:val="0"/>
                <w:bCs/>
                <w:szCs w:val="24"/>
              </w:rPr>
            </w:pPr>
          </w:p>
          <w:p w14:paraId="28A209EE" w14:textId="3147F171" w:rsidR="007A79A9" w:rsidRPr="00FA3371" w:rsidRDefault="007A79A9" w:rsidP="007A79A9">
            <w:pPr>
              <w:pStyle w:val="Technical4"/>
              <w:spacing w:line="360" w:lineRule="exact"/>
              <w:ind w:leftChars="167" w:left="403" w:rightChars="63" w:right="151" w:hanging="2"/>
              <w:jc w:val="both"/>
              <w:rPr>
                <w:b w:val="0"/>
                <w:bCs/>
                <w:lang w:eastAsia="zh-HK"/>
              </w:rPr>
            </w:pPr>
            <w:r w:rsidRPr="00FA3371">
              <w:rPr>
                <w:b w:val="0"/>
                <w:bCs/>
                <w:szCs w:val="24"/>
              </w:rPr>
              <w:t>(ii)</w:t>
            </w:r>
            <w:r w:rsidRPr="00FA3371">
              <w:rPr>
                <w:b w:val="0"/>
                <w:bCs/>
                <w:szCs w:val="24"/>
                <w:lang w:eastAsia="zh-HK"/>
              </w:rPr>
              <w:t xml:space="preserve"> </w:t>
            </w:r>
            <w:r w:rsidRPr="00FA3371">
              <w:rPr>
                <w:b w:val="0"/>
              </w:rPr>
              <w:t xml:space="preserve">a contractor who is not enlisted in any service category under the List of Approved Contractors for Public Works and the List of Approved Suppliers of Materials and Specialist Contractors for Public Works.  In this case, there must be at least one shareholder in the joint venture </w:t>
            </w:r>
            <w:r w:rsidRPr="00FA3371">
              <w:rPr>
                <w:b w:val="0"/>
                <w:bCs/>
                <w:lang w:eastAsia="zh-HK"/>
              </w:rPr>
              <w:t xml:space="preserve">who is </w:t>
            </w:r>
            <w:r w:rsidRPr="00FA3371">
              <w:rPr>
                <w:b w:val="0"/>
                <w:bCs/>
                <w:color w:val="0000FF"/>
              </w:rPr>
              <w:t>confirmed</w:t>
            </w:r>
            <w:r w:rsidRPr="00FA3371">
              <w:rPr>
                <w:b w:val="0"/>
                <w:color w:val="0000FF"/>
              </w:rPr>
              <w:t xml:space="preserve"> Group </w:t>
            </w:r>
            <w:r w:rsidRPr="00FA3371">
              <w:rPr>
                <w:b w:val="0"/>
                <w:bCs/>
                <w:color w:val="0000FF"/>
              </w:rPr>
              <w:t xml:space="preserve">C (see Note </w:t>
            </w:r>
            <w:r w:rsidR="00634219" w:rsidRPr="00FA3371">
              <w:rPr>
                <w:b w:val="0"/>
                <w:bCs/>
                <w:color w:val="0000FF"/>
              </w:rPr>
              <w:t>2</w:t>
            </w:r>
            <w:r w:rsidRPr="00FA3371">
              <w:rPr>
                <w:b w:val="0"/>
                <w:bCs/>
                <w:color w:val="0000FF"/>
              </w:rPr>
              <w:t>)</w:t>
            </w:r>
            <w:r w:rsidRPr="00FA3371">
              <w:rPr>
                <w:b w:val="0"/>
                <w:color w:val="0000FF"/>
              </w:rPr>
              <w:t xml:space="preserve"> </w:t>
            </w:r>
            <w:r w:rsidRPr="00FA3371">
              <w:rPr>
                <w:b w:val="0"/>
                <w:lang w:eastAsia="zh-HK"/>
              </w:rPr>
              <w:t xml:space="preserve">contractor in the stated category.  The total percentage </w:t>
            </w:r>
            <w:r w:rsidR="002939B7" w:rsidRPr="00FA3371">
              <w:rPr>
                <w:b w:val="0"/>
                <w:lang w:eastAsia="zh-HK"/>
              </w:rPr>
              <w:t xml:space="preserve">participation </w:t>
            </w:r>
            <w:r w:rsidRPr="00FA3371">
              <w:rPr>
                <w:b w:val="0"/>
                <w:lang w:eastAsia="zh-HK"/>
              </w:rPr>
              <w:t xml:space="preserve">of shareholder(s) who is/are confirmed Group C </w:t>
            </w:r>
            <w:r w:rsidRPr="00FA3371">
              <w:rPr>
                <w:b w:val="0"/>
                <w:bCs/>
                <w:color w:val="0000FF"/>
              </w:rPr>
              <w:t xml:space="preserve">(see Note </w:t>
            </w:r>
            <w:r w:rsidR="00634219" w:rsidRPr="00FA3371">
              <w:rPr>
                <w:b w:val="0"/>
                <w:bCs/>
                <w:color w:val="0000FF"/>
              </w:rPr>
              <w:t>2</w:t>
            </w:r>
            <w:r w:rsidRPr="00FA3371">
              <w:rPr>
                <w:b w:val="0"/>
                <w:bCs/>
                <w:color w:val="0000FF"/>
              </w:rPr>
              <w:t xml:space="preserve">) contractor(s) </w:t>
            </w:r>
            <w:r w:rsidRPr="00FA3371">
              <w:rPr>
                <w:b w:val="0"/>
                <w:bCs/>
              </w:rPr>
              <w:t>in the stated category must</w:t>
            </w:r>
            <w:r w:rsidRPr="00FA3371">
              <w:rPr>
                <w:b w:val="0"/>
                <w:bCs/>
                <w:color w:val="0000FF"/>
              </w:rPr>
              <w:t xml:space="preserve"> </w:t>
            </w:r>
            <w:r w:rsidRPr="00FA3371">
              <w:rPr>
                <w:b w:val="0"/>
                <w:bCs/>
                <w:lang w:eastAsia="zh-HK"/>
              </w:rPr>
              <w:t xml:space="preserve">be at least 40% pursuant to sub-clause (4) below.  </w:t>
            </w:r>
            <w:r w:rsidRPr="00FA3371">
              <w:rPr>
                <w:b w:val="0"/>
                <w:lang w:eastAsia="zh-HK"/>
              </w:rPr>
              <w:t xml:space="preserve">The percentage participation of </w:t>
            </w:r>
            <w:r w:rsidRPr="00FA3371">
              <w:rPr>
                <w:b w:val="0"/>
                <w:bCs/>
                <w:lang w:eastAsia="zh-HK"/>
              </w:rPr>
              <w:t xml:space="preserve">the major shareholder </w:t>
            </w:r>
            <w:r w:rsidRPr="00FA3371">
              <w:rPr>
                <w:b w:val="0"/>
                <w:lang w:eastAsia="zh-HK"/>
              </w:rPr>
              <w:t xml:space="preserve">shall be </w:t>
            </w:r>
            <w:r w:rsidRPr="00FA3371">
              <w:rPr>
                <w:b w:val="0"/>
                <w:bCs/>
                <w:lang w:eastAsia="zh-HK"/>
              </w:rPr>
              <w:t>no more than</w:t>
            </w:r>
            <w:r w:rsidRPr="00FA3371">
              <w:rPr>
                <w:b w:val="0"/>
                <w:lang w:eastAsia="zh-HK"/>
              </w:rPr>
              <w:t xml:space="preserve"> </w:t>
            </w:r>
            <w:r w:rsidRPr="00FA3371">
              <w:rPr>
                <w:b w:val="0"/>
                <w:bCs/>
                <w:lang w:eastAsia="zh-HK"/>
              </w:rPr>
              <w:t>6</w:t>
            </w:r>
            <w:r w:rsidRPr="00FA3371">
              <w:rPr>
                <w:b w:val="0"/>
                <w:lang w:eastAsia="zh-HK"/>
              </w:rPr>
              <w:t>0%</w:t>
            </w:r>
            <w:r w:rsidRPr="00FA3371">
              <w:rPr>
                <w:b w:val="0"/>
                <w:bCs/>
                <w:color w:val="0000FF"/>
                <w:lang w:eastAsia="zh-HK"/>
              </w:rPr>
              <w:t>}</w:t>
            </w:r>
            <w:r w:rsidRPr="00706AA9">
              <w:rPr>
                <w:b w:val="0"/>
                <w:bCs/>
                <w:color w:val="0000FF"/>
                <w:lang w:eastAsia="zh-HK"/>
              </w:rPr>
              <w:t>;</w:t>
            </w:r>
            <w:r w:rsidRPr="00FA3371">
              <w:rPr>
                <w:b w:val="0"/>
                <w:bCs/>
                <w:color w:val="0000FF"/>
                <w:lang w:eastAsia="zh-HK"/>
              </w:rPr>
              <w:t xml:space="preserve"> and</w:t>
            </w:r>
            <w:r w:rsidRPr="00FA3371">
              <w:rPr>
                <w:b w:val="0"/>
                <w:bCs/>
                <w:lang w:eastAsia="zh-HK"/>
              </w:rPr>
              <w:t xml:space="preserve"> </w:t>
            </w:r>
          </w:p>
          <w:p w14:paraId="7D7D4469" w14:textId="48572259" w:rsidR="007A79A9" w:rsidRPr="00FA3371" w:rsidRDefault="007A79A9">
            <w:pPr>
              <w:pStyle w:val="Technical4"/>
              <w:spacing w:line="360" w:lineRule="exact"/>
              <w:ind w:rightChars="63" w:right="151"/>
              <w:jc w:val="both"/>
              <w:rPr>
                <w:b w:val="0"/>
                <w:bCs/>
                <w:szCs w:val="24"/>
              </w:rPr>
            </w:pPr>
          </w:p>
          <w:p w14:paraId="17D1773F" w14:textId="0DAE2ACD" w:rsidR="007A79A9" w:rsidRPr="00FA3371" w:rsidRDefault="003E7F44" w:rsidP="002E3F6E">
            <w:pPr>
              <w:pStyle w:val="Technical4"/>
              <w:numPr>
                <w:ilvl w:val="0"/>
                <w:numId w:val="4"/>
              </w:numPr>
              <w:spacing w:line="360" w:lineRule="exact"/>
              <w:ind w:rightChars="63" w:right="151"/>
              <w:jc w:val="both"/>
              <w:rPr>
                <w:b w:val="0"/>
                <w:bCs/>
                <w:color w:val="0000FF"/>
                <w:szCs w:val="24"/>
                <w:lang w:eastAsia="zh-HK"/>
              </w:rPr>
            </w:pPr>
            <w:r w:rsidRPr="00FA3371">
              <w:rPr>
                <w:b w:val="0"/>
                <w:bCs/>
                <w:szCs w:val="24"/>
              </w:rPr>
              <w:t xml:space="preserve">it shall, subject to General Conditions of Tender Clause </w:t>
            </w:r>
            <w:r w:rsidRPr="00FA3371">
              <w:rPr>
                <w:b w:val="0"/>
                <w:bCs/>
                <w:szCs w:val="24"/>
                <w:lang w:eastAsia="zh-HK"/>
              </w:rPr>
              <w:t xml:space="preserve">GCT </w:t>
            </w:r>
            <w:r w:rsidRPr="00FA3371">
              <w:rPr>
                <w:b w:val="0"/>
                <w:bCs/>
                <w:szCs w:val="24"/>
              </w:rPr>
              <w:t xml:space="preserve">25, submit to the </w:t>
            </w:r>
            <w:r w:rsidRPr="00FA3371">
              <w:rPr>
                <w:b w:val="0"/>
                <w:bCs/>
                <w:i/>
                <w:szCs w:val="24"/>
                <w:lang w:eastAsia="zh-HK"/>
              </w:rPr>
              <w:t>Project Manager</w:t>
            </w:r>
            <w:r w:rsidRPr="00FA3371">
              <w:rPr>
                <w:b w:val="0"/>
                <w:bCs/>
                <w:szCs w:val="24"/>
              </w:rPr>
              <w:t xml:space="preserve"> designate a Letter of </w:t>
            </w:r>
            <w:r w:rsidRPr="00FA3371">
              <w:rPr>
                <w:rFonts w:eastAsia="CG Times"/>
                <w:b w:val="0"/>
                <w:bCs/>
                <w:szCs w:val="24"/>
              </w:rPr>
              <w:t>Undertaking</w:t>
            </w:r>
            <w:r w:rsidRPr="00FA3371">
              <w:rPr>
                <w:b w:val="0"/>
                <w:bCs/>
                <w:szCs w:val="24"/>
              </w:rPr>
              <w:t xml:space="preserve"> in the form set out in </w:t>
            </w:r>
            <w:r w:rsidR="00A670BE" w:rsidRPr="00101A0A">
              <w:t>Appendix</w:t>
            </w:r>
            <w:r w:rsidR="00A670BE" w:rsidRPr="00FE3203">
              <w:rPr>
                <w:color w:val="0000FF"/>
                <w:vertAlign w:val="superscript"/>
              </w:rPr>
              <w:t>+</w:t>
            </w:r>
            <w:r w:rsidR="00A670BE" w:rsidRPr="00FE3203">
              <w:rPr>
                <w:color w:val="0000FF"/>
              </w:rPr>
              <w:t xml:space="preserve"> </w:t>
            </w:r>
            <w:proofErr w:type="gramStart"/>
            <w:r w:rsidR="00A670BE" w:rsidRPr="00FE3203">
              <w:rPr>
                <w:color w:val="0000FF"/>
                <w:lang w:eastAsia="zh-HK"/>
              </w:rPr>
              <w:t>[</w:t>
            </w:r>
            <w:r w:rsidR="00A670BE" w:rsidRPr="00FE3203">
              <w:rPr>
                <w:bCs/>
                <w:color w:val="0000FF"/>
                <w:lang w:eastAsia="zh-HK"/>
              </w:rPr>
              <w:t xml:space="preserve"> </w:t>
            </w:r>
            <w:r w:rsidR="00A670BE" w:rsidRPr="00FE3203">
              <w:rPr>
                <w:color w:val="0000FF"/>
                <w:lang w:eastAsia="zh-HK"/>
              </w:rPr>
              <w:t>]</w:t>
            </w:r>
            <w:proofErr w:type="gramEnd"/>
            <w:r w:rsidR="00A670BE" w:rsidRPr="00FE3203">
              <w:rPr>
                <w:bCs/>
                <w:color w:val="0000FF"/>
                <w:lang w:eastAsia="zh-HK"/>
              </w:rPr>
              <w:t>**</w:t>
            </w:r>
            <w:r w:rsidRPr="00FA3371">
              <w:rPr>
                <w:b w:val="0"/>
                <w:bCs/>
                <w:lang w:eastAsia="zh-HK"/>
              </w:rPr>
              <w:t xml:space="preserve"> </w:t>
            </w:r>
            <w:r w:rsidR="003402CF">
              <w:rPr>
                <w:b w:val="0"/>
                <w:bCs/>
                <w:szCs w:val="24"/>
              </w:rPr>
              <w:t>to the</w:t>
            </w:r>
            <w:r w:rsidRPr="00FA3371">
              <w:rPr>
                <w:b w:val="0"/>
                <w:bCs/>
                <w:szCs w:val="24"/>
              </w:rPr>
              <w:t xml:space="preserve"> Special Conditions of Tender duly executed by all the shareholders of the incorporated joint venture.  </w:t>
            </w:r>
            <w:r w:rsidRPr="00FA3371">
              <w:rPr>
                <w:b w:val="0"/>
                <w:bCs/>
                <w:lang w:eastAsia="zh-HK"/>
              </w:rPr>
              <w:t xml:space="preserve">  </w:t>
            </w:r>
          </w:p>
          <w:p w14:paraId="0F14C708" w14:textId="77777777" w:rsidR="007A79A9" w:rsidRPr="00FA3371" w:rsidRDefault="007A79A9">
            <w:pPr>
              <w:pStyle w:val="Technical4"/>
              <w:spacing w:line="360" w:lineRule="exact"/>
              <w:ind w:rightChars="63" w:right="151"/>
              <w:jc w:val="both"/>
              <w:rPr>
                <w:b w:val="0"/>
                <w:bCs/>
                <w:lang w:eastAsia="zh-HK"/>
              </w:rPr>
            </w:pPr>
          </w:p>
          <w:p w14:paraId="4CE6B947" w14:textId="7B790D9C" w:rsidR="003E7F44" w:rsidRPr="00FA3371" w:rsidRDefault="003E7F44">
            <w:pPr>
              <w:pStyle w:val="Technical4"/>
              <w:spacing w:line="360" w:lineRule="exact"/>
              <w:ind w:rightChars="63" w:right="151"/>
              <w:jc w:val="both"/>
              <w:rPr>
                <w:b w:val="0"/>
                <w:bCs/>
                <w:szCs w:val="24"/>
              </w:rPr>
            </w:pPr>
            <w:r w:rsidRPr="00FA3371">
              <w:rPr>
                <w:b w:val="0"/>
                <w:bCs/>
                <w:szCs w:val="24"/>
              </w:rPr>
              <w:t xml:space="preserve">Failure to comply with this sub-clause by an incorporated joint venture tenderer shall render </w:t>
            </w:r>
            <w:r w:rsidR="000A355D" w:rsidRPr="00FA3371">
              <w:rPr>
                <w:b w:val="0"/>
                <w:bCs/>
                <w:szCs w:val="24"/>
              </w:rPr>
              <w:t>its</w:t>
            </w:r>
            <w:r w:rsidRPr="00FA3371">
              <w:rPr>
                <w:b w:val="0"/>
                <w:bCs/>
                <w:szCs w:val="24"/>
              </w:rPr>
              <w:t xml:space="preserve"> tender invalid.</w:t>
            </w:r>
          </w:p>
          <w:p w14:paraId="22831908" w14:textId="473B66E2" w:rsidR="007A79A9" w:rsidRPr="00FA3371" w:rsidRDefault="007A79A9">
            <w:pPr>
              <w:pStyle w:val="Technical4"/>
              <w:spacing w:line="360" w:lineRule="exact"/>
              <w:ind w:rightChars="63" w:right="151"/>
              <w:jc w:val="both"/>
              <w:rPr>
                <w:b w:val="0"/>
                <w:bCs/>
                <w:szCs w:val="24"/>
              </w:rPr>
            </w:pPr>
          </w:p>
        </w:tc>
        <w:tc>
          <w:tcPr>
            <w:tcW w:w="4395" w:type="dxa"/>
            <w:tcBorders>
              <w:top w:val="single" w:sz="4" w:space="0" w:color="auto"/>
              <w:left w:val="single" w:sz="4" w:space="0" w:color="auto"/>
              <w:bottom w:val="single" w:sz="4" w:space="0" w:color="auto"/>
            </w:tcBorders>
          </w:tcPr>
          <w:p w14:paraId="1A64117D" w14:textId="6EE3FC73" w:rsidR="003E7F44" w:rsidRPr="00FA3371" w:rsidRDefault="003E7F44" w:rsidP="00A46142">
            <w:pPr>
              <w:pStyle w:val="a3"/>
              <w:tabs>
                <w:tab w:val="clear" w:pos="0"/>
                <w:tab w:val="left" w:pos="614"/>
              </w:tabs>
              <w:spacing w:line="360" w:lineRule="exact"/>
              <w:ind w:leftChars="67" w:left="578" w:right="63" w:hangingChars="178" w:hanging="417"/>
              <w:jc w:val="both"/>
              <w:rPr>
                <w:b w:val="0"/>
                <w:bCs w:val="0"/>
                <w:color w:val="0000FF"/>
                <w:sz w:val="24"/>
              </w:rPr>
            </w:pPr>
            <w:r w:rsidRPr="00FA3371">
              <w:rPr>
                <w:b w:val="0"/>
                <w:bCs w:val="0"/>
                <w:color w:val="0000FF"/>
                <w:sz w:val="24"/>
              </w:rPr>
              <w:lastRenderedPageBreak/>
              <w:t>*</w:t>
            </w:r>
            <w:r w:rsidRPr="00FA3371">
              <w:rPr>
                <w:b w:val="0"/>
                <w:bCs w:val="0"/>
                <w:color w:val="0000FF"/>
                <w:sz w:val="24"/>
              </w:rPr>
              <w:tab/>
              <w:t>Delete as appropriate</w:t>
            </w:r>
          </w:p>
          <w:p w14:paraId="5CCA6E6F" w14:textId="0FA799CE" w:rsidR="00640176" w:rsidRPr="00FA3371" w:rsidRDefault="00640176" w:rsidP="00A46142">
            <w:pPr>
              <w:pStyle w:val="a3"/>
              <w:tabs>
                <w:tab w:val="clear" w:pos="0"/>
                <w:tab w:val="left" w:pos="614"/>
              </w:tabs>
              <w:spacing w:line="360" w:lineRule="exact"/>
              <w:ind w:leftChars="67" w:left="578" w:right="63" w:hangingChars="178" w:hanging="417"/>
              <w:jc w:val="both"/>
              <w:rPr>
                <w:b w:val="0"/>
                <w:bCs w:val="0"/>
                <w:sz w:val="24"/>
              </w:rPr>
            </w:pPr>
          </w:p>
          <w:p w14:paraId="1F5DB287" w14:textId="360CC10C" w:rsidR="00640176" w:rsidRPr="00FA3371" w:rsidRDefault="00BC736C" w:rsidP="00A46142">
            <w:pPr>
              <w:pStyle w:val="Technical4"/>
              <w:spacing w:line="360" w:lineRule="exact"/>
              <w:ind w:leftChars="63" w:left="151"/>
              <w:jc w:val="both"/>
              <w:rPr>
                <w:b w:val="0"/>
                <w:bCs/>
                <w:szCs w:val="24"/>
              </w:rPr>
            </w:pPr>
            <w:r w:rsidRPr="00FA3371">
              <w:rPr>
                <w:b w:val="0"/>
                <w:bCs/>
                <w:szCs w:val="24"/>
                <w:u w:val="single"/>
                <w:vertAlign w:val="superscript"/>
              </w:rPr>
              <w:t>#</w:t>
            </w:r>
            <w:r w:rsidRPr="00FA3371">
              <w:rPr>
                <w:b w:val="0"/>
                <w:bCs/>
                <w:szCs w:val="24"/>
                <w:u w:val="single"/>
              </w:rPr>
              <w:t xml:space="preserve"> </w:t>
            </w:r>
            <w:r w:rsidRPr="00FA3371">
              <w:rPr>
                <w:b w:val="0"/>
                <w:bCs/>
                <w:szCs w:val="24"/>
              </w:rPr>
              <w:t>T</w:t>
            </w:r>
            <w:r w:rsidR="003E7F44" w:rsidRPr="00FA3371">
              <w:rPr>
                <w:b w:val="0"/>
                <w:bCs/>
                <w:szCs w:val="24"/>
              </w:rPr>
              <w:t>he words in square brackets</w:t>
            </w:r>
            <w:r w:rsidRPr="00FA3371">
              <w:rPr>
                <w:b w:val="0"/>
                <w:bCs/>
                <w:szCs w:val="24"/>
              </w:rPr>
              <w:t xml:space="preserve"> [ ]</w:t>
            </w:r>
            <w:r w:rsidR="003E7F44" w:rsidRPr="00FA3371">
              <w:rPr>
                <w:b w:val="0"/>
                <w:bCs/>
                <w:szCs w:val="24"/>
              </w:rPr>
              <w:t xml:space="preserve"> are not applicable </w:t>
            </w:r>
            <w:r w:rsidRPr="00FA3371">
              <w:rPr>
                <w:b w:val="0"/>
                <w:bCs/>
                <w:szCs w:val="24"/>
              </w:rPr>
              <w:t xml:space="preserve">to open tendering </w:t>
            </w:r>
            <w:r w:rsidR="003E7F44" w:rsidRPr="00FA3371">
              <w:rPr>
                <w:b w:val="0"/>
                <w:bCs/>
                <w:szCs w:val="24"/>
              </w:rPr>
              <w:t xml:space="preserve">and shall be amended as appropriate for compatibility with sub-clause (4) regarding the determination of the major shareholder. </w:t>
            </w:r>
          </w:p>
          <w:p w14:paraId="6D86ECDD" w14:textId="77777777" w:rsidR="00BC736C" w:rsidRPr="00FA3371" w:rsidRDefault="00BC736C" w:rsidP="00A46142">
            <w:pPr>
              <w:pStyle w:val="Technical4"/>
              <w:spacing w:line="360" w:lineRule="exact"/>
              <w:ind w:leftChars="63" w:left="151"/>
              <w:jc w:val="both"/>
              <w:rPr>
                <w:b w:val="0"/>
                <w:bCs/>
                <w:szCs w:val="24"/>
              </w:rPr>
            </w:pPr>
          </w:p>
          <w:p w14:paraId="79B0F900" w14:textId="444E3AAB" w:rsidR="00BC736C" w:rsidRPr="00FA3371" w:rsidRDefault="00BC736C" w:rsidP="00BC736C">
            <w:pPr>
              <w:pStyle w:val="Technical4"/>
              <w:spacing w:line="360" w:lineRule="exact"/>
              <w:ind w:leftChars="63" w:left="151"/>
              <w:jc w:val="both"/>
              <w:rPr>
                <w:b w:val="0"/>
                <w:bCs/>
                <w:vertAlign w:val="superscript"/>
              </w:rPr>
            </w:pPr>
            <w:r w:rsidRPr="00FA3371">
              <w:rPr>
                <w:b w:val="0"/>
                <w:u w:val="single"/>
              </w:rPr>
              <w:t>Note </w:t>
            </w:r>
            <w:r w:rsidR="00634219" w:rsidRPr="00FA3371">
              <w:rPr>
                <w:b w:val="0"/>
                <w:u w:val="single"/>
              </w:rPr>
              <w:t>3</w:t>
            </w:r>
            <w:r w:rsidRPr="00FA3371">
              <w:rPr>
                <w:b w:val="0"/>
              </w:rPr>
              <w:t>: Insert the same description as set out in sub-clause (2)(a) above.</w:t>
            </w:r>
          </w:p>
          <w:p w14:paraId="6A2E4C90" w14:textId="5FAAADB3" w:rsidR="003E7F44" w:rsidRPr="00FA3371" w:rsidRDefault="003E7F44" w:rsidP="00A46142">
            <w:pPr>
              <w:pStyle w:val="Technical4"/>
              <w:spacing w:line="360" w:lineRule="exact"/>
              <w:ind w:leftChars="63" w:left="151"/>
              <w:jc w:val="both"/>
              <w:rPr>
                <w:b w:val="0"/>
                <w:bCs/>
                <w:szCs w:val="24"/>
                <w:lang w:eastAsia="zh-HK"/>
              </w:rPr>
            </w:pPr>
            <w:r w:rsidRPr="00FA3371">
              <w:rPr>
                <w:b w:val="0"/>
                <w:bCs/>
                <w:szCs w:val="24"/>
              </w:rPr>
              <w:t xml:space="preserve"> </w:t>
            </w:r>
          </w:p>
          <w:p w14:paraId="1C2A0F86" w14:textId="44851CEA" w:rsidR="003E7F44" w:rsidRPr="00FA3371" w:rsidRDefault="00BC736C" w:rsidP="00A46142">
            <w:pPr>
              <w:pStyle w:val="Technical4"/>
              <w:spacing w:line="360" w:lineRule="exact"/>
              <w:ind w:leftChars="63" w:left="151"/>
              <w:jc w:val="both"/>
              <w:rPr>
                <w:b w:val="0"/>
                <w:lang w:eastAsia="zh-HK"/>
              </w:rPr>
            </w:pPr>
            <w:r w:rsidRPr="00FA3371">
              <w:rPr>
                <w:b w:val="0"/>
                <w:bCs/>
                <w:szCs w:val="24"/>
                <w:vertAlign w:val="superscript"/>
                <w:lang w:eastAsia="zh-HK"/>
              </w:rPr>
              <w:t>##</w:t>
            </w:r>
            <w:r w:rsidRPr="00FA3371">
              <w:rPr>
                <w:b w:val="0"/>
                <w:bCs/>
                <w:szCs w:val="24"/>
                <w:lang w:eastAsia="zh-HK"/>
              </w:rPr>
              <w:t xml:space="preserve"> </w:t>
            </w:r>
            <w:r w:rsidR="003E7F44" w:rsidRPr="00FA3371">
              <w:rPr>
                <w:b w:val="0"/>
                <w:bCs/>
                <w:szCs w:val="24"/>
                <w:lang w:eastAsia="zh-HK"/>
              </w:rPr>
              <w:t>T</w:t>
            </w:r>
            <w:r w:rsidR="003E7F44" w:rsidRPr="00FA3371">
              <w:rPr>
                <w:b w:val="0"/>
                <w:bCs/>
                <w:szCs w:val="24"/>
              </w:rPr>
              <w:t xml:space="preserve">he words in </w:t>
            </w:r>
            <w:r w:rsidR="003E7F44" w:rsidRPr="00FA3371">
              <w:rPr>
                <w:b w:val="0"/>
                <w:bCs/>
                <w:szCs w:val="24"/>
                <w:lang w:eastAsia="zh-HK"/>
              </w:rPr>
              <w:t>curly</w:t>
            </w:r>
            <w:r w:rsidR="003E7F44" w:rsidRPr="00FA3371">
              <w:rPr>
                <w:b w:val="0"/>
                <w:bCs/>
                <w:szCs w:val="24"/>
              </w:rPr>
              <w:t xml:space="preserve"> brackets</w:t>
            </w:r>
            <w:r w:rsidRPr="00FA3371">
              <w:rPr>
                <w:b w:val="0"/>
                <w:bCs/>
                <w:szCs w:val="24"/>
              </w:rPr>
              <w:t xml:space="preserve"> { }</w:t>
            </w:r>
            <w:r w:rsidR="003E7F44" w:rsidRPr="00FA3371">
              <w:rPr>
                <w:b w:val="0"/>
                <w:bCs/>
                <w:szCs w:val="24"/>
              </w:rPr>
              <w:t xml:space="preserve"> </w:t>
            </w:r>
            <w:r w:rsidRPr="00FA3371">
              <w:rPr>
                <w:b w:val="0"/>
                <w:bCs/>
                <w:szCs w:val="24"/>
              </w:rPr>
              <w:t xml:space="preserve">are not applicable to open tendering and </w:t>
            </w:r>
            <w:r w:rsidR="003E7F44" w:rsidRPr="00FA3371">
              <w:rPr>
                <w:b w:val="0"/>
                <w:bCs/>
                <w:szCs w:val="24"/>
                <w:lang w:eastAsia="zh-HK"/>
              </w:rPr>
              <w:t>are only applicable to</w:t>
            </w:r>
            <w:r w:rsidR="003E7F44" w:rsidRPr="00FA3371">
              <w:rPr>
                <w:b w:val="0"/>
              </w:rPr>
              <w:t xml:space="preserve"> tenders </w:t>
            </w:r>
            <w:r w:rsidR="003E7F44" w:rsidRPr="00FA3371">
              <w:rPr>
                <w:b w:val="0"/>
                <w:lang w:eastAsia="zh-HK"/>
              </w:rPr>
              <w:t>with an estimated forecast total of the Prices equal to or greater than HK$2 billion</w:t>
            </w:r>
            <w:r w:rsidRPr="00FA3371">
              <w:rPr>
                <w:b w:val="0"/>
                <w:lang w:eastAsia="zh-HK"/>
              </w:rPr>
              <w:t>.  If applicable, they</w:t>
            </w:r>
            <w:r w:rsidR="003E7F44" w:rsidRPr="00FA3371">
              <w:rPr>
                <w:b w:val="0"/>
                <w:lang w:eastAsia="zh-HK"/>
              </w:rPr>
              <w:t xml:space="preserve"> shall replace the words in square brackets</w:t>
            </w:r>
            <w:r w:rsidRPr="00FA3371">
              <w:rPr>
                <w:b w:val="0"/>
                <w:lang w:eastAsia="zh-HK"/>
              </w:rPr>
              <w:t xml:space="preserve"> [ ]</w:t>
            </w:r>
            <w:r w:rsidR="003E7F44" w:rsidRPr="00FA3371">
              <w:rPr>
                <w:b w:val="0"/>
                <w:lang w:eastAsia="zh-HK"/>
              </w:rPr>
              <w:t xml:space="preserve">. </w:t>
            </w:r>
            <w:r w:rsidRPr="00FA3371">
              <w:rPr>
                <w:b w:val="0"/>
                <w:lang w:eastAsia="zh-HK"/>
              </w:rPr>
              <w:t>T</w:t>
            </w:r>
            <w:r w:rsidR="003E7F44" w:rsidRPr="00FA3371">
              <w:rPr>
                <w:b w:val="0"/>
                <w:lang w:eastAsia="zh-HK"/>
              </w:rPr>
              <w:t xml:space="preserve">he words in curly brackets </w:t>
            </w:r>
            <w:r w:rsidRPr="00FA3371">
              <w:rPr>
                <w:b w:val="0"/>
                <w:lang w:eastAsia="zh-HK"/>
              </w:rPr>
              <w:t>{ }</w:t>
            </w:r>
            <w:r w:rsidR="003E7F44" w:rsidRPr="00FA3371">
              <w:rPr>
                <w:b w:val="0"/>
                <w:lang w:eastAsia="zh-HK"/>
              </w:rPr>
              <w:t xml:space="preserve"> shall be amended as appropriate for </w:t>
            </w:r>
            <w:r w:rsidR="003E7F44" w:rsidRPr="00FA3371">
              <w:rPr>
                <w:b w:val="0"/>
                <w:lang w:eastAsia="zh-HK"/>
              </w:rPr>
              <w:lastRenderedPageBreak/>
              <w:t>compatibility with sub-clause (4) regarding the determination of the major shareholder.</w:t>
            </w:r>
          </w:p>
          <w:p w14:paraId="7BD8FC29" w14:textId="77777777" w:rsidR="00BC736C" w:rsidRPr="00FA3371" w:rsidRDefault="00BC736C" w:rsidP="00A46142">
            <w:pPr>
              <w:pStyle w:val="Technical4"/>
              <w:spacing w:line="360" w:lineRule="exact"/>
              <w:ind w:leftChars="63" w:left="151"/>
              <w:jc w:val="both"/>
              <w:rPr>
                <w:b w:val="0"/>
                <w:lang w:eastAsia="zh-HK"/>
              </w:rPr>
            </w:pPr>
          </w:p>
          <w:p w14:paraId="38CD988D" w14:textId="7268F63E" w:rsidR="00BC736C" w:rsidRPr="00FA3371" w:rsidRDefault="00BC736C" w:rsidP="00A46142">
            <w:pPr>
              <w:pStyle w:val="Technical4"/>
              <w:spacing w:line="360" w:lineRule="exact"/>
              <w:ind w:leftChars="63" w:left="151"/>
              <w:jc w:val="both"/>
              <w:rPr>
                <w:b w:val="0"/>
                <w:lang w:eastAsia="zh-HK"/>
              </w:rPr>
            </w:pPr>
          </w:p>
          <w:p w14:paraId="3FBBA342" w14:textId="7776B214" w:rsidR="00BC736C" w:rsidRPr="00FA3371" w:rsidRDefault="00BC736C" w:rsidP="00A46142">
            <w:pPr>
              <w:pStyle w:val="Technical4"/>
              <w:spacing w:line="360" w:lineRule="exact"/>
              <w:ind w:leftChars="63" w:left="151"/>
              <w:jc w:val="both"/>
              <w:rPr>
                <w:b w:val="0"/>
                <w:lang w:eastAsia="zh-HK"/>
              </w:rPr>
            </w:pPr>
          </w:p>
          <w:p w14:paraId="1F9A8DE6" w14:textId="0FE41848" w:rsidR="00BC736C" w:rsidRPr="00FA3371" w:rsidRDefault="00BC736C" w:rsidP="00A46142">
            <w:pPr>
              <w:pStyle w:val="Technical4"/>
              <w:spacing w:line="360" w:lineRule="exact"/>
              <w:ind w:leftChars="63" w:left="151"/>
              <w:jc w:val="both"/>
              <w:rPr>
                <w:b w:val="0"/>
                <w:lang w:eastAsia="zh-HK"/>
              </w:rPr>
            </w:pPr>
          </w:p>
          <w:p w14:paraId="3C842DC4" w14:textId="175D29A4" w:rsidR="00BC736C" w:rsidRPr="00FA3371" w:rsidRDefault="00BC736C" w:rsidP="00A46142">
            <w:pPr>
              <w:pStyle w:val="Technical4"/>
              <w:spacing w:line="360" w:lineRule="exact"/>
              <w:ind w:leftChars="63" w:left="151"/>
              <w:jc w:val="both"/>
              <w:rPr>
                <w:b w:val="0"/>
                <w:lang w:eastAsia="zh-HK"/>
              </w:rPr>
            </w:pPr>
          </w:p>
          <w:p w14:paraId="6C13496C" w14:textId="72CCEE0E" w:rsidR="00BC736C" w:rsidRPr="00FA3371" w:rsidRDefault="00BC736C" w:rsidP="00A46142">
            <w:pPr>
              <w:pStyle w:val="Technical4"/>
              <w:spacing w:line="360" w:lineRule="exact"/>
              <w:ind w:leftChars="63" w:left="151"/>
              <w:jc w:val="both"/>
              <w:rPr>
                <w:b w:val="0"/>
                <w:lang w:eastAsia="zh-HK"/>
              </w:rPr>
            </w:pPr>
          </w:p>
          <w:p w14:paraId="3AD5937C" w14:textId="6D87789C" w:rsidR="00BC736C" w:rsidRPr="00FA3371" w:rsidRDefault="00BC736C" w:rsidP="00A46142">
            <w:pPr>
              <w:pStyle w:val="Technical4"/>
              <w:spacing w:line="360" w:lineRule="exact"/>
              <w:ind w:leftChars="63" w:left="151"/>
              <w:jc w:val="both"/>
              <w:rPr>
                <w:b w:val="0"/>
                <w:lang w:eastAsia="zh-HK"/>
              </w:rPr>
            </w:pPr>
          </w:p>
          <w:p w14:paraId="012AFA9A" w14:textId="2A522B09" w:rsidR="00BC736C" w:rsidRPr="00FA3371" w:rsidRDefault="00BC736C" w:rsidP="00A46142">
            <w:pPr>
              <w:pStyle w:val="Technical4"/>
              <w:spacing w:line="360" w:lineRule="exact"/>
              <w:ind w:leftChars="63" w:left="151"/>
              <w:jc w:val="both"/>
              <w:rPr>
                <w:b w:val="0"/>
                <w:lang w:eastAsia="zh-HK"/>
              </w:rPr>
            </w:pPr>
          </w:p>
          <w:p w14:paraId="2D49BCD5" w14:textId="714326F5" w:rsidR="00BC736C" w:rsidRPr="00FA3371" w:rsidRDefault="00BC736C" w:rsidP="00A46142">
            <w:pPr>
              <w:pStyle w:val="Technical4"/>
              <w:spacing w:line="360" w:lineRule="exact"/>
              <w:ind w:leftChars="63" w:left="151"/>
              <w:jc w:val="both"/>
              <w:rPr>
                <w:b w:val="0"/>
                <w:lang w:eastAsia="zh-HK"/>
              </w:rPr>
            </w:pPr>
          </w:p>
          <w:p w14:paraId="383A8C1A" w14:textId="0E5EF598" w:rsidR="00BC736C" w:rsidRPr="00FA3371" w:rsidRDefault="00BC736C" w:rsidP="00A46142">
            <w:pPr>
              <w:pStyle w:val="Technical4"/>
              <w:spacing w:line="360" w:lineRule="exact"/>
              <w:ind w:leftChars="63" w:left="151"/>
              <w:jc w:val="both"/>
              <w:rPr>
                <w:b w:val="0"/>
                <w:lang w:eastAsia="zh-HK"/>
              </w:rPr>
            </w:pPr>
          </w:p>
          <w:p w14:paraId="6C0083B6" w14:textId="0BFA65A6" w:rsidR="00BC736C" w:rsidRPr="00FA3371" w:rsidRDefault="00BC736C" w:rsidP="00A46142">
            <w:pPr>
              <w:pStyle w:val="Technical4"/>
              <w:spacing w:line="360" w:lineRule="exact"/>
              <w:ind w:leftChars="63" w:left="151"/>
              <w:jc w:val="both"/>
              <w:rPr>
                <w:b w:val="0"/>
                <w:lang w:eastAsia="zh-HK"/>
              </w:rPr>
            </w:pPr>
          </w:p>
          <w:p w14:paraId="201A4934" w14:textId="5B68EA19" w:rsidR="00BC736C" w:rsidRPr="00FA3371" w:rsidRDefault="00BC736C" w:rsidP="00A46142">
            <w:pPr>
              <w:pStyle w:val="Technical4"/>
              <w:spacing w:line="360" w:lineRule="exact"/>
              <w:ind w:leftChars="63" w:left="151"/>
              <w:jc w:val="both"/>
              <w:rPr>
                <w:b w:val="0"/>
                <w:lang w:eastAsia="zh-HK"/>
              </w:rPr>
            </w:pPr>
          </w:p>
          <w:p w14:paraId="62E9A988" w14:textId="7973969C" w:rsidR="00BC736C" w:rsidRPr="00FA3371" w:rsidRDefault="00BC736C" w:rsidP="00A46142">
            <w:pPr>
              <w:pStyle w:val="Technical4"/>
              <w:spacing w:line="360" w:lineRule="exact"/>
              <w:ind w:leftChars="63" w:left="151"/>
              <w:jc w:val="both"/>
              <w:rPr>
                <w:b w:val="0"/>
                <w:lang w:eastAsia="zh-HK"/>
              </w:rPr>
            </w:pPr>
          </w:p>
          <w:p w14:paraId="6265D31C" w14:textId="39E97DA8" w:rsidR="00BC736C" w:rsidRPr="00FA3371" w:rsidRDefault="00BC736C" w:rsidP="00A46142">
            <w:pPr>
              <w:pStyle w:val="Technical4"/>
              <w:spacing w:line="360" w:lineRule="exact"/>
              <w:ind w:leftChars="63" w:left="151"/>
              <w:jc w:val="both"/>
              <w:rPr>
                <w:b w:val="0"/>
                <w:lang w:eastAsia="zh-HK"/>
              </w:rPr>
            </w:pPr>
          </w:p>
          <w:p w14:paraId="4D8670FE" w14:textId="0F8BEB61" w:rsidR="00BC736C" w:rsidRPr="00FA3371" w:rsidRDefault="00BC736C" w:rsidP="00A46142">
            <w:pPr>
              <w:pStyle w:val="Technical4"/>
              <w:spacing w:line="360" w:lineRule="exact"/>
              <w:ind w:leftChars="63" w:left="151"/>
              <w:jc w:val="both"/>
              <w:rPr>
                <w:b w:val="0"/>
                <w:lang w:eastAsia="zh-HK"/>
              </w:rPr>
            </w:pPr>
          </w:p>
          <w:p w14:paraId="05D1B0D9" w14:textId="455F80B0" w:rsidR="00BC736C" w:rsidRPr="00FA3371" w:rsidRDefault="00BC736C" w:rsidP="00A46142">
            <w:pPr>
              <w:pStyle w:val="Technical4"/>
              <w:spacing w:line="360" w:lineRule="exact"/>
              <w:ind w:leftChars="63" w:left="151"/>
              <w:jc w:val="both"/>
              <w:rPr>
                <w:b w:val="0"/>
                <w:lang w:eastAsia="zh-HK"/>
              </w:rPr>
            </w:pPr>
          </w:p>
          <w:p w14:paraId="7BD8BFB1" w14:textId="44C34153" w:rsidR="00BC736C" w:rsidRPr="00FA3371" w:rsidRDefault="00BC736C" w:rsidP="00A46142">
            <w:pPr>
              <w:pStyle w:val="Technical4"/>
              <w:spacing w:line="360" w:lineRule="exact"/>
              <w:ind w:leftChars="63" w:left="151"/>
              <w:jc w:val="both"/>
              <w:rPr>
                <w:b w:val="0"/>
                <w:lang w:eastAsia="zh-HK"/>
              </w:rPr>
            </w:pPr>
          </w:p>
          <w:p w14:paraId="11ADEC3D" w14:textId="07FAEE17" w:rsidR="00BC736C" w:rsidRPr="00FA3371" w:rsidRDefault="00BC736C" w:rsidP="00A46142">
            <w:pPr>
              <w:pStyle w:val="Technical4"/>
              <w:spacing w:line="360" w:lineRule="exact"/>
              <w:ind w:leftChars="63" w:left="151"/>
              <w:jc w:val="both"/>
              <w:rPr>
                <w:b w:val="0"/>
                <w:lang w:eastAsia="zh-HK"/>
              </w:rPr>
            </w:pPr>
          </w:p>
          <w:p w14:paraId="408C93F7" w14:textId="4A03A2AC" w:rsidR="00BC736C" w:rsidRPr="00FA3371" w:rsidRDefault="00BC736C" w:rsidP="00A46142">
            <w:pPr>
              <w:pStyle w:val="Technical4"/>
              <w:spacing w:line="360" w:lineRule="exact"/>
              <w:ind w:leftChars="63" w:left="151"/>
              <w:jc w:val="both"/>
              <w:rPr>
                <w:b w:val="0"/>
                <w:lang w:eastAsia="zh-HK"/>
              </w:rPr>
            </w:pPr>
          </w:p>
          <w:p w14:paraId="088476CE" w14:textId="55E000AC" w:rsidR="00BC736C" w:rsidRPr="00FA3371" w:rsidRDefault="00BC736C" w:rsidP="00A46142">
            <w:pPr>
              <w:pStyle w:val="Technical4"/>
              <w:spacing w:line="360" w:lineRule="exact"/>
              <w:ind w:leftChars="63" w:left="151"/>
              <w:jc w:val="both"/>
              <w:rPr>
                <w:b w:val="0"/>
                <w:lang w:eastAsia="zh-HK"/>
              </w:rPr>
            </w:pPr>
          </w:p>
          <w:p w14:paraId="0D86AFC3" w14:textId="18A4B765" w:rsidR="000F3967" w:rsidRPr="00FA3371" w:rsidRDefault="000F3967" w:rsidP="00A46142">
            <w:pPr>
              <w:pStyle w:val="Technical4"/>
              <w:spacing w:line="360" w:lineRule="exact"/>
              <w:ind w:leftChars="63" w:left="151"/>
              <w:jc w:val="both"/>
              <w:rPr>
                <w:b w:val="0"/>
                <w:lang w:eastAsia="zh-HK"/>
              </w:rPr>
            </w:pPr>
          </w:p>
          <w:p w14:paraId="021C500C" w14:textId="426FFE23" w:rsidR="000F3967" w:rsidRPr="00FA3371" w:rsidRDefault="000F3967" w:rsidP="00A46142">
            <w:pPr>
              <w:pStyle w:val="Technical4"/>
              <w:spacing w:line="360" w:lineRule="exact"/>
              <w:ind w:leftChars="63" w:left="151"/>
              <w:jc w:val="both"/>
              <w:rPr>
                <w:b w:val="0"/>
                <w:lang w:eastAsia="zh-HK"/>
              </w:rPr>
            </w:pPr>
          </w:p>
          <w:p w14:paraId="5D755663" w14:textId="77777777" w:rsidR="000F3967" w:rsidRPr="00FA3371" w:rsidRDefault="000F3967" w:rsidP="00A46142">
            <w:pPr>
              <w:pStyle w:val="Technical4"/>
              <w:spacing w:line="360" w:lineRule="exact"/>
              <w:ind w:leftChars="63" w:left="151"/>
              <w:jc w:val="both"/>
              <w:rPr>
                <w:b w:val="0"/>
                <w:lang w:eastAsia="zh-HK"/>
              </w:rPr>
            </w:pPr>
          </w:p>
          <w:p w14:paraId="320EF440" w14:textId="77777777" w:rsidR="00BC736C" w:rsidRPr="00FA3371" w:rsidRDefault="00BC736C" w:rsidP="00A46142">
            <w:pPr>
              <w:pStyle w:val="Technical4"/>
              <w:spacing w:line="360" w:lineRule="exact"/>
              <w:ind w:leftChars="63" w:left="151"/>
              <w:jc w:val="both"/>
              <w:rPr>
                <w:b w:val="0"/>
                <w:lang w:eastAsia="zh-HK"/>
              </w:rPr>
            </w:pPr>
          </w:p>
          <w:p w14:paraId="012985F1" w14:textId="391781EF" w:rsidR="00BC736C" w:rsidRPr="00FA3371" w:rsidRDefault="00BC736C">
            <w:pPr>
              <w:pStyle w:val="a3"/>
              <w:tabs>
                <w:tab w:val="clear" w:pos="0"/>
                <w:tab w:val="left" w:pos="614"/>
              </w:tabs>
              <w:spacing w:line="360" w:lineRule="exact"/>
              <w:ind w:leftChars="67" w:left="578" w:right="63" w:hangingChars="178" w:hanging="417"/>
              <w:jc w:val="both"/>
              <w:rPr>
                <w:b w:val="0"/>
                <w:bCs w:val="0"/>
                <w:sz w:val="24"/>
              </w:rPr>
            </w:pPr>
            <w:r w:rsidRPr="00355156">
              <w:rPr>
                <w:b w:val="0"/>
                <w:bCs w:val="0"/>
                <w:color w:val="0000FF"/>
                <w:sz w:val="24"/>
                <w:vertAlign w:val="superscript"/>
              </w:rPr>
              <w:t>+</w:t>
            </w:r>
            <w:r w:rsidRPr="00FA3371">
              <w:rPr>
                <w:b w:val="0"/>
                <w:bCs w:val="0"/>
                <w:sz w:val="24"/>
              </w:rPr>
              <w:tab/>
            </w:r>
            <w:r w:rsidR="003D77A8" w:rsidRPr="003D77A8">
              <w:rPr>
                <w:b w:val="0"/>
                <w:bCs w:val="0"/>
                <w:sz w:val="24"/>
              </w:rPr>
              <w:tab/>
              <w:t>The form in Appendix B</w:t>
            </w:r>
            <w:r w:rsidR="003D77A8">
              <w:rPr>
                <w:b w:val="0"/>
                <w:bCs w:val="0"/>
                <w:sz w:val="24"/>
              </w:rPr>
              <w:t>1</w:t>
            </w:r>
            <w:r w:rsidR="003D77A8" w:rsidRPr="003D77A8">
              <w:rPr>
                <w:b w:val="0"/>
                <w:bCs w:val="0"/>
                <w:sz w:val="24"/>
              </w:rPr>
              <w:t xml:space="preserve"> in ETWB memo ref. (01656-01-3) in ETWB(W) 510/83/05 dated 4 August 2006 shall be used.</w:t>
            </w:r>
          </w:p>
          <w:p w14:paraId="497EC7AB" w14:textId="77777777" w:rsidR="00D508DB" w:rsidRPr="00FA3371" w:rsidRDefault="00D508DB" w:rsidP="00D508DB">
            <w:pPr>
              <w:pStyle w:val="a3"/>
              <w:tabs>
                <w:tab w:val="clear" w:pos="0"/>
                <w:tab w:val="left" w:pos="614"/>
              </w:tabs>
              <w:spacing w:line="360" w:lineRule="exact"/>
              <w:ind w:leftChars="67" w:left="578" w:right="63" w:hangingChars="178" w:hanging="417"/>
              <w:jc w:val="both"/>
              <w:rPr>
                <w:b w:val="0"/>
                <w:bCs w:val="0"/>
                <w:color w:val="0000FF"/>
                <w:sz w:val="24"/>
              </w:rPr>
            </w:pPr>
            <w:r>
              <w:rPr>
                <w:b w:val="0"/>
                <w:bCs w:val="0"/>
                <w:color w:val="0000FF"/>
                <w:sz w:val="24"/>
              </w:rPr>
              <w:t>**</w:t>
            </w:r>
            <w:r>
              <w:rPr>
                <w:b w:val="0"/>
                <w:bCs w:val="0"/>
                <w:color w:val="0000FF"/>
                <w:sz w:val="24"/>
              </w:rPr>
              <w:tab/>
              <w:t>Insert as appropriate</w:t>
            </w:r>
          </w:p>
          <w:p w14:paraId="0D3C2055" w14:textId="0EB109B2" w:rsidR="00BC736C" w:rsidRPr="00FA3371" w:rsidRDefault="00BC736C" w:rsidP="00A46142">
            <w:pPr>
              <w:pStyle w:val="Technical4"/>
              <w:spacing w:line="360" w:lineRule="exact"/>
              <w:ind w:leftChars="63" w:left="151"/>
              <w:jc w:val="both"/>
              <w:rPr>
                <w:b w:val="0"/>
                <w:bCs/>
                <w:szCs w:val="24"/>
                <w:lang w:eastAsia="zh-HK"/>
              </w:rPr>
            </w:pPr>
          </w:p>
        </w:tc>
      </w:tr>
      <w:tr w:rsidR="003E7F44" w:rsidRPr="00FA3371" w14:paraId="021BF8E5" w14:textId="77777777" w:rsidTr="00633F5F">
        <w:tc>
          <w:tcPr>
            <w:tcW w:w="709" w:type="dxa"/>
            <w:tcBorders>
              <w:top w:val="single" w:sz="4" w:space="0" w:color="auto"/>
              <w:bottom w:val="single" w:sz="4" w:space="0" w:color="auto"/>
              <w:right w:val="nil"/>
            </w:tcBorders>
          </w:tcPr>
          <w:p w14:paraId="64FAC021" w14:textId="77777777" w:rsidR="003E7F44" w:rsidRPr="00FA3371" w:rsidRDefault="003E7F44" w:rsidP="002E3F6E">
            <w:pPr>
              <w:pStyle w:val="Technical4"/>
              <w:pageBreakBefore/>
              <w:spacing w:line="360" w:lineRule="exact"/>
              <w:ind w:rightChars="63" w:right="151"/>
              <w:jc w:val="both"/>
              <w:rPr>
                <w:b w:val="0"/>
                <w:bCs/>
              </w:rPr>
            </w:pPr>
            <w:r w:rsidRPr="00FA3371">
              <w:rPr>
                <w:b w:val="0"/>
                <w:bCs/>
              </w:rPr>
              <w:lastRenderedPageBreak/>
              <w:t>(4)A</w:t>
            </w:r>
          </w:p>
        </w:tc>
        <w:tc>
          <w:tcPr>
            <w:tcW w:w="4536" w:type="dxa"/>
            <w:tcBorders>
              <w:top w:val="single" w:sz="4" w:space="0" w:color="auto"/>
              <w:left w:val="nil"/>
              <w:bottom w:val="single" w:sz="4" w:space="0" w:color="auto"/>
              <w:right w:val="single" w:sz="4" w:space="0" w:color="auto"/>
            </w:tcBorders>
          </w:tcPr>
          <w:p w14:paraId="7BA5DB35" w14:textId="4CF002D7" w:rsidR="00CF5BCC" w:rsidRPr="00FA3371" w:rsidRDefault="003E7F44" w:rsidP="00E0609E">
            <w:pPr>
              <w:pStyle w:val="a3"/>
              <w:numPr>
                <w:ilvl w:val="0"/>
                <w:numId w:val="2"/>
              </w:numPr>
              <w:spacing w:line="360" w:lineRule="exact"/>
              <w:ind w:rightChars="63" w:right="151"/>
              <w:jc w:val="both"/>
              <w:rPr>
                <w:b w:val="0"/>
                <w:bCs w:val="0"/>
                <w:sz w:val="24"/>
              </w:rPr>
            </w:pPr>
            <w:r w:rsidRPr="00FA3371">
              <w:rPr>
                <w:b w:val="0"/>
                <w:bCs w:val="0"/>
                <w:sz w:val="24"/>
              </w:rPr>
              <w:t xml:space="preserve">Where the tenderer is a joint venture (whether incorporated or unincorporated), </w:t>
            </w:r>
            <w:r w:rsidR="00901AD0" w:rsidRPr="00FA3371">
              <w:rPr>
                <w:b w:val="0"/>
                <w:bCs w:val="0"/>
                <w:sz w:val="24"/>
              </w:rPr>
              <w:t xml:space="preserve">the tenderer shall, subject to General Conditions of Tender Clause </w:t>
            </w:r>
            <w:r w:rsidR="00CF5BCC" w:rsidRPr="00FA3371">
              <w:rPr>
                <w:b w:val="0"/>
                <w:bCs w:val="0"/>
                <w:sz w:val="24"/>
                <w:lang w:eastAsia="zh-HK"/>
              </w:rPr>
              <w:t>GCT </w:t>
            </w:r>
            <w:r w:rsidR="00901AD0" w:rsidRPr="00FA3371">
              <w:rPr>
                <w:b w:val="0"/>
                <w:bCs w:val="0"/>
                <w:sz w:val="24"/>
              </w:rPr>
              <w:t xml:space="preserve">21, </w:t>
            </w:r>
            <w:r w:rsidR="00F865EC" w:rsidRPr="00FA3371">
              <w:rPr>
                <w:b w:val="0"/>
                <w:bCs w:val="0"/>
                <w:sz w:val="24"/>
              </w:rPr>
              <w:t xml:space="preserve">submit with </w:t>
            </w:r>
            <w:r w:rsidR="00083A44" w:rsidRPr="00FA3371">
              <w:rPr>
                <w:b w:val="0"/>
                <w:bCs w:val="0"/>
                <w:sz w:val="24"/>
              </w:rPr>
              <w:t xml:space="preserve">its </w:t>
            </w:r>
            <w:r w:rsidR="00F865EC" w:rsidRPr="00FA3371">
              <w:rPr>
                <w:b w:val="0"/>
                <w:bCs w:val="0"/>
                <w:sz w:val="24"/>
              </w:rPr>
              <w:t xml:space="preserve">tender </w:t>
            </w:r>
            <w:r w:rsidR="00901AD0" w:rsidRPr="00FA3371">
              <w:rPr>
                <w:b w:val="0"/>
                <w:bCs w:val="0"/>
                <w:sz w:val="24"/>
              </w:rPr>
              <w:t>the proposed value of work</w:t>
            </w:r>
            <w:r w:rsidR="00E179CB" w:rsidRPr="00FA3371">
              <w:rPr>
                <w:b w:val="0"/>
                <w:bCs w:val="0"/>
                <w:sz w:val="24"/>
              </w:rPr>
              <w:t>s</w:t>
            </w:r>
            <w:r w:rsidR="00901AD0" w:rsidRPr="00FA3371">
              <w:rPr>
                <w:b w:val="0"/>
                <w:bCs w:val="0"/>
                <w:sz w:val="24"/>
              </w:rPr>
              <w:t xml:space="preserve"> to be undertaken by each participant or shareholder in the joint venture in the JV </w:t>
            </w:r>
            <w:proofErr w:type="spellStart"/>
            <w:r w:rsidR="00901AD0" w:rsidRPr="00FA3371">
              <w:rPr>
                <w:b w:val="0"/>
                <w:bCs w:val="0"/>
                <w:sz w:val="24"/>
              </w:rPr>
              <w:t>Proforma</w:t>
            </w:r>
            <w:proofErr w:type="spellEnd"/>
            <w:r w:rsidR="00901AD0" w:rsidRPr="00FA3371">
              <w:rPr>
                <w:b w:val="0"/>
                <w:bCs w:val="0"/>
                <w:sz w:val="24"/>
              </w:rPr>
              <w:t xml:space="preserve">, </w:t>
            </w:r>
            <w:r w:rsidR="00F865EC" w:rsidRPr="00FA3371">
              <w:rPr>
                <w:b w:val="0"/>
                <w:bCs w:val="0"/>
                <w:sz w:val="24"/>
              </w:rPr>
              <w:t xml:space="preserve">set out in </w:t>
            </w:r>
            <w:r w:rsidR="00F865EC" w:rsidRPr="00101A0A">
              <w:rPr>
                <w:bCs w:val="0"/>
                <w:color w:val="auto"/>
                <w:sz w:val="24"/>
              </w:rPr>
              <w:t>Appendix</w:t>
            </w:r>
            <w:r w:rsidR="00F865EC" w:rsidRPr="00355156">
              <w:rPr>
                <w:bCs w:val="0"/>
                <w:color w:val="0000FF"/>
                <w:sz w:val="24"/>
              </w:rPr>
              <w:t> </w:t>
            </w:r>
            <w:proofErr w:type="gramStart"/>
            <w:r w:rsidR="00F865EC" w:rsidRPr="00355156">
              <w:rPr>
                <w:bCs w:val="0"/>
                <w:color w:val="0000FF"/>
                <w:sz w:val="24"/>
              </w:rPr>
              <w:t>[</w:t>
            </w:r>
            <w:r w:rsidR="0089011A" w:rsidRPr="00355156">
              <w:rPr>
                <w:bCs w:val="0"/>
                <w:i/>
                <w:color w:val="0000FF"/>
                <w:sz w:val="24"/>
              </w:rPr>
              <w:t xml:space="preserve"> </w:t>
            </w:r>
            <w:r w:rsidR="00F865EC" w:rsidRPr="00355156">
              <w:rPr>
                <w:bCs w:val="0"/>
                <w:color w:val="0000FF"/>
                <w:sz w:val="24"/>
              </w:rPr>
              <w:t>]</w:t>
            </w:r>
            <w:proofErr w:type="gramEnd"/>
            <w:r w:rsidR="0089011A" w:rsidRPr="00355156">
              <w:rPr>
                <w:bCs w:val="0"/>
                <w:color w:val="0000FF"/>
                <w:sz w:val="24"/>
              </w:rPr>
              <w:t>**</w:t>
            </w:r>
            <w:r w:rsidR="003402CF">
              <w:rPr>
                <w:b w:val="0"/>
                <w:bCs w:val="0"/>
                <w:sz w:val="24"/>
              </w:rPr>
              <w:t xml:space="preserve"> to the</w:t>
            </w:r>
            <w:r w:rsidR="00F865EC" w:rsidRPr="00FA3371">
              <w:rPr>
                <w:b w:val="0"/>
                <w:bCs w:val="0"/>
                <w:sz w:val="24"/>
              </w:rPr>
              <w:t xml:space="preserve"> Special Conditions of Tender (the “</w:t>
            </w:r>
            <w:r w:rsidR="00F865EC" w:rsidRPr="00FA3371">
              <w:rPr>
                <w:bCs w:val="0"/>
                <w:sz w:val="24"/>
              </w:rPr>
              <w:t>JV </w:t>
            </w:r>
            <w:proofErr w:type="spellStart"/>
            <w:r w:rsidR="00F865EC" w:rsidRPr="00FA3371">
              <w:rPr>
                <w:bCs w:val="0"/>
                <w:sz w:val="24"/>
              </w:rPr>
              <w:t>Proforma</w:t>
            </w:r>
            <w:proofErr w:type="spellEnd"/>
            <w:r w:rsidR="00F865EC" w:rsidRPr="00FA3371">
              <w:rPr>
                <w:b w:val="0"/>
                <w:bCs w:val="0"/>
                <w:sz w:val="24"/>
              </w:rPr>
              <w:t xml:space="preserve">”). Failure of a tenderer to submit </w:t>
            </w:r>
            <w:r w:rsidR="00CF5BCC" w:rsidRPr="00FA3371">
              <w:rPr>
                <w:b w:val="0"/>
                <w:bCs w:val="0"/>
                <w:sz w:val="24"/>
              </w:rPr>
              <w:t>the proposed value of work</w:t>
            </w:r>
            <w:r w:rsidR="00E179CB" w:rsidRPr="00FA3371">
              <w:rPr>
                <w:b w:val="0"/>
                <w:bCs w:val="0"/>
                <w:sz w:val="24"/>
              </w:rPr>
              <w:t>s</w:t>
            </w:r>
            <w:r w:rsidR="00CF5BCC" w:rsidRPr="00FA3371">
              <w:rPr>
                <w:b w:val="0"/>
                <w:bCs w:val="0"/>
                <w:sz w:val="24"/>
              </w:rPr>
              <w:t xml:space="preserve"> in the JV </w:t>
            </w:r>
            <w:proofErr w:type="spellStart"/>
            <w:r w:rsidR="00CF5BCC" w:rsidRPr="00FA3371">
              <w:rPr>
                <w:b w:val="0"/>
                <w:bCs w:val="0"/>
                <w:sz w:val="24"/>
              </w:rPr>
              <w:t>Proforma</w:t>
            </w:r>
            <w:proofErr w:type="spellEnd"/>
            <w:r w:rsidR="00CF5BCC" w:rsidRPr="00FA3371">
              <w:rPr>
                <w:b w:val="0"/>
                <w:bCs w:val="0"/>
                <w:sz w:val="24"/>
              </w:rPr>
              <w:t xml:space="preserve"> on or before the close of tender shall render </w:t>
            </w:r>
            <w:r w:rsidR="000A355D" w:rsidRPr="00FA3371">
              <w:rPr>
                <w:b w:val="0"/>
                <w:bCs w:val="0"/>
                <w:color w:val="auto"/>
                <w:sz w:val="24"/>
              </w:rPr>
              <w:t>its</w:t>
            </w:r>
            <w:r w:rsidR="000A355D" w:rsidRPr="00FA3371">
              <w:rPr>
                <w:b w:val="0"/>
                <w:bCs w:val="0"/>
                <w:sz w:val="24"/>
              </w:rPr>
              <w:t xml:space="preserve"> </w:t>
            </w:r>
            <w:r w:rsidR="00CF5BCC" w:rsidRPr="00FA3371">
              <w:rPr>
                <w:b w:val="0"/>
                <w:bCs w:val="0"/>
                <w:sz w:val="24"/>
              </w:rPr>
              <w:t>tender invalid.</w:t>
            </w:r>
          </w:p>
          <w:p w14:paraId="02A9A263" w14:textId="3ADE8187" w:rsidR="003E7F44" w:rsidRPr="00FA3371" w:rsidRDefault="003E7F44" w:rsidP="00881C67">
            <w:pPr>
              <w:pStyle w:val="a3"/>
              <w:spacing w:line="360" w:lineRule="exact"/>
              <w:ind w:rightChars="63" w:right="151"/>
              <w:jc w:val="both"/>
              <w:rPr>
                <w:b w:val="0"/>
                <w:bCs w:val="0"/>
                <w:sz w:val="24"/>
              </w:rPr>
            </w:pPr>
          </w:p>
          <w:p w14:paraId="40C74EC3" w14:textId="589D7B53" w:rsidR="003E7F44" w:rsidRPr="00FA3371" w:rsidRDefault="003E7F44" w:rsidP="00A46142">
            <w:pPr>
              <w:pStyle w:val="a3"/>
              <w:numPr>
                <w:ilvl w:val="0"/>
                <w:numId w:val="2"/>
              </w:numPr>
              <w:spacing w:line="360" w:lineRule="exact"/>
              <w:ind w:rightChars="63" w:right="151"/>
              <w:jc w:val="both"/>
              <w:rPr>
                <w:b w:val="0"/>
                <w:bCs w:val="0"/>
                <w:sz w:val="24"/>
              </w:rPr>
            </w:pPr>
            <w:r w:rsidRPr="00FA3371">
              <w:rPr>
                <w:b w:val="0"/>
                <w:bCs w:val="0"/>
                <w:sz w:val="24"/>
              </w:rPr>
              <w:t>The percentage participation of each participant or shareholder in a joint venture shall be calculated by reference to the proposed value of work</w:t>
            </w:r>
            <w:r w:rsidR="00E179CB" w:rsidRPr="00FA3371">
              <w:rPr>
                <w:b w:val="0"/>
                <w:bCs w:val="0"/>
                <w:sz w:val="24"/>
              </w:rPr>
              <w:t>s</w:t>
            </w:r>
            <w:r w:rsidRPr="00FA3371">
              <w:rPr>
                <w:b w:val="0"/>
                <w:bCs w:val="0"/>
                <w:sz w:val="24"/>
              </w:rPr>
              <w:t xml:space="preserve"> to be undertaken by such participant or shareholder against the tender</w:t>
            </w:r>
            <w:r w:rsidRPr="00FA3371">
              <w:rPr>
                <w:b w:val="0"/>
                <w:bCs w:val="0"/>
                <w:sz w:val="24"/>
                <w:lang w:eastAsia="zh-HK"/>
              </w:rPr>
              <w:t>ed</w:t>
            </w:r>
            <w:r w:rsidRPr="00FA3371">
              <w:rPr>
                <w:b w:val="0"/>
                <w:bCs w:val="0"/>
                <w:sz w:val="24"/>
              </w:rPr>
              <w:t xml:space="preserve"> </w:t>
            </w:r>
            <w:r w:rsidRPr="00FA3371">
              <w:rPr>
                <w:b w:val="0"/>
                <w:bCs w:val="0"/>
                <w:sz w:val="24"/>
                <w:lang w:eastAsia="zh-HK"/>
              </w:rPr>
              <w:t xml:space="preserve">total of the Prices stated in the </w:t>
            </w:r>
            <w:r w:rsidRPr="00FA3371">
              <w:rPr>
                <w:b w:val="0"/>
                <w:bCs w:val="0"/>
                <w:sz w:val="24"/>
              </w:rPr>
              <w:t>JV</w:t>
            </w:r>
            <w:r w:rsidR="008176F3" w:rsidRPr="00FA3371">
              <w:rPr>
                <w:b w:val="0"/>
                <w:bCs w:val="0"/>
                <w:sz w:val="24"/>
              </w:rPr>
              <w:t> </w:t>
            </w:r>
            <w:proofErr w:type="spellStart"/>
            <w:r w:rsidRPr="00FA3371">
              <w:rPr>
                <w:b w:val="0"/>
                <w:bCs w:val="0"/>
                <w:sz w:val="24"/>
              </w:rPr>
              <w:t>Proforma</w:t>
            </w:r>
            <w:proofErr w:type="spellEnd"/>
            <w:r w:rsidRPr="00FA3371">
              <w:rPr>
                <w:b w:val="0"/>
                <w:bCs w:val="0"/>
                <w:sz w:val="24"/>
              </w:rPr>
              <w:t xml:space="preserve"> or, if correction is required, by reference to the corrected proposed value of work</w:t>
            </w:r>
            <w:r w:rsidR="00E179CB" w:rsidRPr="00FA3371">
              <w:rPr>
                <w:b w:val="0"/>
                <w:bCs w:val="0"/>
                <w:sz w:val="24"/>
              </w:rPr>
              <w:t>s</w:t>
            </w:r>
            <w:r w:rsidRPr="00FA3371">
              <w:rPr>
                <w:b w:val="0"/>
                <w:bCs w:val="0"/>
                <w:sz w:val="24"/>
              </w:rPr>
              <w:t xml:space="preserve"> and the corrected tender</w:t>
            </w:r>
            <w:r w:rsidRPr="00FA3371">
              <w:rPr>
                <w:b w:val="0"/>
                <w:bCs w:val="0"/>
                <w:sz w:val="24"/>
                <w:lang w:eastAsia="zh-HK"/>
              </w:rPr>
              <w:t>ed</w:t>
            </w:r>
            <w:r w:rsidRPr="00FA3371">
              <w:rPr>
                <w:b w:val="0"/>
                <w:bCs w:val="0"/>
                <w:sz w:val="24"/>
              </w:rPr>
              <w:t xml:space="preserve"> </w:t>
            </w:r>
            <w:r w:rsidRPr="00FA3371">
              <w:rPr>
                <w:b w:val="0"/>
                <w:bCs w:val="0"/>
                <w:sz w:val="24"/>
                <w:lang w:eastAsia="zh-HK"/>
              </w:rPr>
              <w:t xml:space="preserve">total of the Prices </w:t>
            </w:r>
            <w:r w:rsidRPr="00FA3371">
              <w:rPr>
                <w:b w:val="0"/>
                <w:bCs w:val="0"/>
                <w:sz w:val="24"/>
              </w:rPr>
              <w:t xml:space="preserve">in the </w:t>
            </w:r>
            <w:r w:rsidR="008176F3" w:rsidRPr="00FA3371">
              <w:rPr>
                <w:b w:val="0"/>
                <w:bCs w:val="0"/>
                <w:sz w:val="24"/>
              </w:rPr>
              <w:t>JV </w:t>
            </w:r>
            <w:proofErr w:type="spellStart"/>
            <w:r w:rsidRPr="00FA3371">
              <w:rPr>
                <w:b w:val="0"/>
                <w:bCs w:val="0"/>
                <w:sz w:val="24"/>
              </w:rPr>
              <w:t>Proforma</w:t>
            </w:r>
            <w:proofErr w:type="spellEnd"/>
            <w:r w:rsidRPr="00FA3371">
              <w:rPr>
                <w:b w:val="0"/>
                <w:bCs w:val="0"/>
                <w:sz w:val="24"/>
              </w:rPr>
              <w:t>. In the event that the percentage participation stated elsewhere in the tenderer’s submission does not tally with one calculated from the JV</w:t>
            </w:r>
            <w:r w:rsidR="008176F3" w:rsidRPr="00FA3371">
              <w:rPr>
                <w:b w:val="0"/>
                <w:bCs w:val="0"/>
                <w:sz w:val="24"/>
              </w:rPr>
              <w:t> </w:t>
            </w:r>
            <w:proofErr w:type="spellStart"/>
            <w:r w:rsidRPr="00FA3371">
              <w:rPr>
                <w:b w:val="0"/>
                <w:bCs w:val="0"/>
                <w:sz w:val="24"/>
              </w:rPr>
              <w:t>Proforma</w:t>
            </w:r>
            <w:proofErr w:type="spellEnd"/>
            <w:r w:rsidRPr="00FA3371">
              <w:rPr>
                <w:b w:val="0"/>
                <w:bCs w:val="0"/>
                <w:sz w:val="24"/>
              </w:rPr>
              <w:t>, the latter shall prevail.</w:t>
            </w:r>
            <w:r w:rsidRPr="00FA3371">
              <w:rPr>
                <w:b w:val="0"/>
                <w:bCs w:val="0"/>
                <w:sz w:val="24"/>
              </w:rPr>
              <w:br/>
            </w:r>
          </w:p>
          <w:p w14:paraId="39255B6B" w14:textId="32340050" w:rsidR="003E7F44" w:rsidRPr="00FA3371" w:rsidRDefault="003E7F44" w:rsidP="00E0609E">
            <w:pPr>
              <w:pStyle w:val="a3"/>
              <w:numPr>
                <w:ilvl w:val="0"/>
                <w:numId w:val="2"/>
              </w:numPr>
              <w:spacing w:line="360" w:lineRule="exact"/>
              <w:ind w:rightChars="63" w:right="151"/>
              <w:jc w:val="both"/>
              <w:rPr>
                <w:b w:val="0"/>
                <w:bCs w:val="0"/>
                <w:sz w:val="24"/>
              </w:rPr>
            </w:pPr>
            <w:r w:rsidRPr="00FA3371">
              <w:rPr>
                <w:b w:val="0"/>
                <w:bCs w:val="0"/>
                <w:sz w:val="24"/>
              </w:rPr>
              <w:t>Each proposed value of work</w:t>
            </w:r>
            <w:r w:rsidR="00E179CB" w:rsidRPr="00FA3371">
              <w:rPr>
                <w:b w:val="0"/>
                <w:bCs w:val="0"/>
                <w:sz w:val="24"/>
              </w:rPr>
              <w:t>s</w:t>
            </w:r>
            <w:r w:rsidRPr="00FA3371">
              <w:rPr>
                <w:b w:val="0"/>
                <w:bCs w:val="0"/>
                <w:sz w:val="24"/>
              </w:rPr>
              <w:t xml:space="preserve"> shall be inserted as a figure in the unit of Hong Kong dollar, otherwise the tender shall be rendered invalid.  Any other descriptions, such as “jointly”, “fully integrated” etc. are not acceptable.</w:t>
            </w:r>
            <w:r w:rsidRPr="00FA3371">
              <w:rPr>
                <w:b w:val="0"/>
                <w:bCs w:val="0"/>
                <w:sz w:val="24"/>
              </w:rPr>
              <w:br/>
            </w:r>
          </w:p>
          <w:p w14:paraId="6930FAC6" w14:textId="55E088CA" w:rsidR="003E7F44" w:rsidRPr="00FA3371" w:rsidRDefault="003E7F44" w:rsidP="00A46142">
            <w:pPr>
              <w:pStyle w:val="a3"/>
              <w:numPr>
                <w:ilvl w:val="0"/>
                <w:numId w:val="2"/>
              </w:numPr>
              <w:spacing w:line="360" w:lineRule="exact"/>
              <w:ind w:rightChars="63" w:right="151"/>
              <w:jc w:val="both"/>
              <w:rPr>
                <w:b w:val="0"/>
                <w:bCs w:val="0"/>
                <w:sz w:val="24"/>
              </w:rPr>
            </w:pPr>
            <w:r w:rsidRPr="00FA3371">
              <w:rPr>
                <w:b w:val="0"/>
                <w:bCs w:val="0"/>
                <w:sz w:val="24"/>
              </w:rPr>
              <w:t>The tenderer shall not add any additional category of work</w:t>
            </w:r>
            <w:r w:rsidR="00E179CB" w:rsidRPr="00FA3371">
              <w:rPr>
                <w:b w:val="0"/>
                <w:bCs w:val="0"/>
                <w:sz w:val="24"/>
              </w:rPr>
              <w:t>s</w:t>
            </w:r>
            <w:r w:rsidRPr="00FA3371">
              <w:rPr>
                <w:b w:val="0"/>
                <w:bCs w:val="0"/>
                <w:sz w:val="24"/>
              </w:rPr>
              <w:t xml:space="preserve"> to</w:t>
            </w:r>
            <w:r w:rsidR="00C822F7">
              <w:rPr>
                <w:b w:val="0"/>
                <w:bCs w:val="0"/>
                <w:sz w:val="24"/>
              </w:rPr>
              <w:t>, or</w:t>
            </w:r>
            <w:r w:rsidRPr="00FA3371">
              <w:rPr>
                <w:b w:val="0"/>
                <w:bCs w:val="0"/>
                <w:sz w:val="24"/>
              </w:rPr>
              <w:t xml:space="preserve"> amend or delete any category of work</w:t>
            </w:r>
            <w:r w:rsidR="00E179CB" w:rsidRPr="00FA3371">
              <w:rPr>
                <w:b w:val="0"/>
                <w:bCs w:val="0"/>
                <w:sz w:val="24"/>
              </w:rPr>
              <w:t>s</w:t>
            </w:r>
            <w:r w:rsidRPr="00FA3371">
              <w:rPr>
                <w:b w:val="0"/>
                <w:bCs w:val="0"/>
                <w:sz w:val="24"/>
              </w:rPr>
              <w:t xml:space="preserve"> in the list </w:t>
            </w:r>
            <w:r w:rsidR="00590A2D" w:rsidRPr="00FA3371">
              <w:rPr>
                <w:b w:val="0"/>
                <w:bCs w:val="0"/>
                <w:sz w:val="24"/>
              </w:rPr>
              <w:t>of categories set out in the JV </w:t>
            </w:r>
            <w:proofErr w:type="spellStart"/>
            <w:r w:rsidRPr="00FA3371">
              <w:rPr>
                <w:b w:val="0"/>
                <w:bCs w:val="0"/>
                <w:sz w:val="24"/>
              </w:rPr>
              <w:t>Proforma</w:t>
            </w:r>
            <w:proofErr w:type="spellEnd"/>
            <w:r w:rsidRPr="00FA3371">
              <w:rPr>
                <w:b w:val="0"/>
                <w:bCs w:val="0"/>
                <w:sz w:val="24"/>
              </w:rPr>
              <w:t xml:space="preserve">. </w:t>
            </w:r>
            <w:r w:rsidRPr="00FA3371">
              <w:rPr>
                <w:b w:val="0"/>
                <w:bCs w:val="0"/>
                <w:sz w:val="24"/>
              </w:rPr>
              <w:br/>
            </w:r>
          </w:p>
          <w:p w14:paraId="17117525" w14:textId="2D32ECF6" w:rsidR="003E7F44" w:rsidRPr="00FA3371" w:rsidRDefault="003E7F44" w:rsidP="00A46142">
            <w:pPr>
              <w:pStyle w:val="a3"/>
              <w:numPr>
                <w:ilvl w:val="0"/>
                <w:numId w:val="2"/>
              </w:numPr>
              <w:spacing w:line="360" w:lineRule="exact"/>
              <w:ind w:rightChars="63" w:right="151"/>
              <w:jc w:val="both"/>
              <w:rPr>
                <w:b w:val="0"/>
                <w:bCs w:val="0"/>
                <w:sz w:val="24"/>
              </w:rPr>
            </w:pPr>
            <w:r w:rsidRPr="00FA3371">
              <w:rPr>
                <w:b w:val="0"/>
                <w:bCs w:val="0"/>
                <w:sz w:val="24"/>
              </w:rPr>
              <w:t xml:space="preserve">The tenderer shall ensure that there are no </w:t>
            </w:r>
            <w:proofErr w:type="spellStart"/>
            <w:r w:rsidRPr="00FA3371">
              <w:rPr>
                <w:b w:val="0"/>
                <w:bCs w:val="0"/>
                <w:sz w:val="24"/>
              </w:rPr>
              <w:t>uncategorised</w:t>
            </w:r>
            <w:proofErr w:type="spellEnd"/>
            <w:r w:rsidRPr="00FA3371">
              <w:rPr>
                <w:b w:val="0"/>
                <w:bCs w:val="0"/>
                <w:sz w:val="24"/>
              </w:rPr>
              <w:t xml:space="preserve"> works. The value of those parts of the </w:t>
            </w:r>
            <w:r w:rsidRPr="00FA3371">
              <w:rPr>
                <w:b w:val="0"/>
                <w:bCs w:val="0"/>
                <w:i/>
                <w:color w:val="auto"/>
                <w:sz w:val="24"/>
              </w:rPr>
              <w:t>works</w:t>
            </w:r>
            <w:r w:rsidRPr="00FA3371">
              <w:rPr>
                <w:b w:val="0"/>
                <w:bCs w:val="0"/>
                <w:sz w:val="24"/>
              </w:rPr>
              <w:t xml:space="preserve"> that are not directly related to any category of work</w:t>
            </w:r>
            <w:r w:rsidR="00E179CB" w:rsidRPr="00FA3371">
              <w:rPr>
                <w:b w:val="0"/>
                <w:bCs w:val="0"/>
                <w:sz w:val="24"/>
              </w:rPr>
              <w:t>s</w:t>
            </w:r>
            <w:r w:rsidRPr="00FA3371">
              <w:rPr>
                <w:b w:val="0"/>
                <w:bCs w:val="0"/>
                <w:sz w:val="24"/>
              </w:rPr>
              <w:t>, e.g. preliminaries, personnel, insurance, safety etc., shall be distributed among the catego</w:t>
            </w:r>
            <w:r w:rsidR="008950CF" w:rsidRPr="00FA3371">
              <w:rPr>
                <w:b w:val="0"/>
                <w:bCs w:val="0"/>
                <w:sz w:val="24"/>
              </w:rPr>
              <w:t>ries of work</w:t>
            </w:r>
            <w:r w:rsidR="00E179CB" w:rsidRPr="00FA3371">
              <w:rPr>
                <w:b w:val="0"/>
                <w:bCs w:val="0"/>
                <w:sz w:val="24"/>
              </w:rPr>
              <w:t>s</w:t>
            </w:r>
            <w:r w:rsidR="008950CF" w:rsidRPr="00FA3371">
              <w:rPr>
                <w:b w:val="0"/>
                <w:bCs w:val="0"/>
                <w:sz w:val="24"/>
              </w:rPr>
              <w:t xml:space="preserve"> set out in the JV </w:t>
            </w:r>
            <w:proofErr w:type="spellStart"/>
            <w:r w:rsidRPr="00FA3371">
              <w:rPr>
                <w:b w:val="0"/>
                <w:bCs w:val="0"/>
                <w:sz w:val="24"/>
              </w:rPr>
              <w:t>Proforma</w:t>
            </w:r>
            <w:proofErr w:type="spellEnd"/>
            <w:r w:rsidRPr="00FA3371">
              <w:rPr>
                <w:b w:val="0"/>
                <w:bCs w:val="0"/>
                <w:sz w:val="24"/>
              </w:rPr>
              <w:t xml:space="preserve"> by the tenderer in such a way that </w:t>
            </w:r>
            <w:r w:rsidRPr="00FA3371">
              <w:rPr>
                <w:b w:val="0"/>
                <w:bCs w:val="0"/>
                <w:color w:val="auto"/>
                <w:sz w:val="24"/>
              </w:rPr>
              <w:t>the tendere</w:t>
            </w:r>
            <w:r w:rsidR="0024238E" w:rsidRPr="00FA3371">
              <w:rPr>
                <w:b w:val="0"/>
                <w:bCs w:val="0"/>
                <w:color w:val="auto"/>
                <w:sz w:val="24"/>
              </w:rPr>
              <w:t>d total of the Prices</w:t>
            </w:r>
            <w:r w:rsidR="0024238E" w:rsidRPr="00FA3371">
              <w:rPr>
                <w:b w:val="0"/>
                <w:bCs w:val="0"/>
                <w:sz w:val="24"/>
              </w:rPr>
              <w:t xml:space="preserve"> in the JV </w:t>
            </w:r>
            <w:proofErr w:type="spellStart"/>
            <w:r w:rsidRPr="00FA3371">
              <w:rPr>
                <w:b w:val="0"/>
                <w:bCs w:val="0"/>
                <w:sz w:val="24"/>
              </w:rPr>
              <w:t>Proforma</w:t>
            </w:r>
            <w:proofErr w:type="spellEnd"/>
            <w:r w:rsidRPr="00FA3371">
              <w:rPr>
                <w:b w:val="0"/>
                <w:bCs w:val="0"/>
                <w:sz w:val="24"/>
              </w:rPr>
              <w:t xml:space="preserve"> tallies with the “</w:t>
            </w:r>
            <w:r w:rsidRPr="00FA3371">
              <w:rPr>
                <w:b w:val="0"/>
                <w:bCs w:val="0"/>
                <w:color w:val="auto"/>
                <w:sz w:val="24"/>
              </w:rPr>
              <w:t>tendered total of the Prices</w:t>
            </w:r>
            <w:r w:rsidRPr="00FA3371">
              <w:rPr>
                <w:b w:val="0"/>
                <w:bCs w:val="0"/>
                <w:sz w:val="24"/>
              </w:rPr>
              <w:t xml:space="preserve">” inserted elsewhere in </w:t>
            </w:r>
            <w:r w:rsidR="000A355D" w:rsidRPr="00FA3371">
              <w:rPr>
                <w:b w:val="0"/>
                <w:bCs w:val="0"/>
                <w:color w:val="auto"/>
                <w:sz w:val="24"/>
              </w:rPr>
              <w:t>its</w:t>
            </w:r>
            <w:r w:rsidR="000A355D" w:rsidRPr="00FA3371">
              <w:rPr>
                <w:b w:val="0"/>
                <w:bCs w:val="0"/>
                <w:sz w:val="24"/>
              </w:rPr>
              <w:t xml:space="preserve"> </w:t>
            </w:r>
            <w:r w:rsidRPr="00FA3371">
              <w:rPr>
                <w:b w:val="0"/>
                <w:bCs w:val="0"/>
                <w:sz w:val="24"/>
              </w:rPr>
              <w:t xml:space="preserve">tender e.g.  the </w:t>
            </w:r>
            <w:r w:rsidRPr="00FA3371">
              <w:rPr>
                <w:b w:val="0"/>
                <w:bCs w:val="0"/>
                <w:color w:val="auto"/>
                <w:sz w:val="24"/>
              </w:rPr>
              <w:t>Grand Summary</w:t>
            </w:r>
            <w:r w:rsidRPr="00FA3371">
              <w:rPr>
                <w:b w:val="0"/>
                <w:bCs w:val="0"/>
                <w:sz w:val="24"/>
              </w:rPr>
              <w:t xml:space="preserve"> of </w:t>
            </w:r>
            <w:r w:rsidR="00BC736C" w:rsidRPr="00FA3371">
              <w:rPr>
                <w:b w:val="0"/>
                <w:bCs w:val="0"/>
                <w:i/>
                <w:color w:val="0000FF"/>
                <w:sz w:val="24"/>
              </w:rPr>
              <w:t>*</w:t>
            </w:r>
            <w:r w:rsidRPr="00FA3371">
              <w:rPr>
                <w:b w:val="0"/>
                <w:bCs w:val="0"/>
                <w:i/>
                <w:color w:val="0000FF"/>
                <w:sz w:val="24"/>
              </w:rPr>
              <w:t>activity schedules</w:t>
            </w:r>
            <w:r w:rsidR="00BC736C" w:rsidRPr="00FA3371">
              <w:rPr>
                <w:b w:val="0"/>
                <w:bCs w:val="0"/>
                <w:i/>
                <w:color w:val="0000FF"/>
                <w:sz w:val="24"/>
              </w:rPr>
              <w:t xml:space="preserve"> </w:t>
            </w:r>
            <w:r w:rsidRPr="00FA3371">
              <w:rPr>
                <w:b w:val="0"/>
                <w:bCs w:val="0"/>
                <w:i/>
                <w:color w:val="0000FF"/>
                <w:sz w:val="24"/>
              </w:rPr>
              <w:t>/</w:t>
            </w:r>
            <w:r w:rsidR="00BC736C" w:rsidRPr="00FA3371">
              <w:rPr>
                <w:b w:val="0"/>
                <w:bCs w:val="0"/>
                <w:i/>
                <w:color w:val="0000FF"/>
                <w:sz w:val="24"/>
              </w:rPr>
              <w:t xml:space="preserve"> </w:t>
            </w:r>
            <w:r w:rsidRPr="00FA3371">
              <w:rPr>
                <w:b w:val="0"/>
                <w:bCs w:val="0"/>
                <w:i/>
                <w:color w:val="0000FF"/>
                <w:sz w:val="24"/>
              </w:rPr>
              <w:t>bills of quantities</w:t>
            </w:r>
            <w:r w:rsidRPr="00FA3371">
              <w:rPr>
                <w:b w:val="0"/>
                <w:bCs w:val="0"/>
                <w:sz w:val="24"/>
              </w:rPr>
              <w:t>, Form of Tender and Contract Data Part two.</w:t>
            </w:r>
            <w:r w:rsidRPr="00FA3371">
              <w:rPr>
                <w:b w:val="0"/>
                <w:bCs w:val="0"/>
                <w:sz w:val="24"/>
              </w:rPr>
              <w:br/>
            </w:r>
          </w:p>
          <w:p w14:paraId="710C0CB0" w14:textId="7CAA6278" w:rsidR="003E7F44" w:rsidRPr="00FA3371" w:rsidRDefault="003E7F44" w:rsidP="00A46142">
            <w:pPr>
              <w:pStyle w:val="a3"/>
              <w:numPr>
                <w:ilvl w:val="0"/>
                <w:numId w:val="2"/>
              </w:numPr>
              <w:spacing w:line="360" w:lineRule="exact"/>
              <w:ind w:rightChars="63" w:right="151"/>
              <w:jc w:val="both"/>
              <w:rPr>
                <w:b w:val="0"/>
                <w:bCs w:val="0"/>
                <w:sz w:val="24"/>
              </w:rPr>
            </w:pPr>
            <w:r w:rsidRPr="00FA3371">
              <w:rPr>
                <w:b w:val="0"/>
                <w:bCs w:val="0"/>
                <w:sz w:val="24"/>
              </w:rPr>
              <w:t>The specific correction rules as more</w:t>
            </w:r>
            <w:r w:rsidR="000745EB" w:rsidRPr="00FA3371">
              <w:rPr>
                <w:b w:val="0"/>
                <w:bCs w:val="0"/>
                <w:sz w:val="24"/>
              </w:rPr>
              <w:t xml:space="preserve"> particularly set out in the JV </w:t>
            </w:r>
            <w:proofErr w:type="spellStart"/>
            <w:r w:rsidRPr="00FA3371">
              <w:rPr>
                <w:b w:val="0"/>
                <w:bCs w:val="0"/>
                <w:sz w:val="24"/>
              </w:rPr>
              <w:t>Proforma</w:t>
            </w:r>
            <w:proofErr w:type="spellEnd"/>
            <w:r w:rsidRPr="00FA3371">
              <w:rPr>
                <w:b w:val="0"/>
                <w:bCs w:val="0"/>
                <w:sz w:val="24"/>
              </w:rPr>
              <w:t xml:space="preserve"> apply to correction of discrepancies and errors as therein described.</w:t>
            </w:r>
          </w:p>
          <w:p w14:paraId="764FA9EE" w14:textId="77777777" w:rsidR="003E7F44" w:rsidRPr="00FA3371" w:rsidRDefault="003E7F44" w:rsidP="00A46142">
            <w:pPr>
              <w:pStyle w:val="Technical4"/>
              <w:spacing w:line="360" w:lineRule="exact"/>
              <w:ind w:rightChars="63" w:right="151"/>
              <w:jc w:val="both"/>
              <w:rPr>
                <w:b w:val="0"/>
                <w:bCs/>
                <w:szCs w:val="24"/>
              </w:rPr>
            </w:pPr>
          </w:p>
        </w:tc>
        <w:tc>
          <w:tcPr>
            <w:tcW w:w="4395" w:type="dxa"/>
            <w:tcBorders>
              <w:top w:val="single" w:sz="4" w:space="0" w:color="auto"/>
              <w:left w:val="single" w:sz="4" w:space="0" w:color="auto"/>
              <w:bottom w:val="single" w:sz="4" w:space="0" w:color="auto"/>
            </w:tcBorders>
          </w:tcPr>
          <w:p w14:paraId="6937022D" w14:textId="77777777" w:rsidR="003E7F44" w:rsidRPr="00FA3371" w:rsidRDefault="003E7F44" w:rsidP="00A46142">
            <w:pPr>
              <w:pStyle w:val="a3"/>
              <w:spacing w:line="360" w:lineRule="exact"/>
              <w:ind w:leftChars="63" w:left="151" w:right="63"/>
              <w:jc w:val="both"/>
              <w:rPr>
                <w:b w:val="0"/>
                <w:bCs w:val="0"/>
                <w:sz w:val="24"/>
              </w:rPr>
            </w:pPr>
            <w:r w:rsidRPr="00FA3371">
              <w:rPr>
                <w:bCs w:val="0"/>
                <w:color w:val="0000FF"/>
                <w:sz w:val="24"/>
              </w:rPr>
              <w:lastRenderedPageBreak/>
              <w:t>Sub-clause (4)A</w:t>
            </w:r>
            <w:r w:rsidRPr="00FA3371">
              <w:rPr>
                <w:bCs w:val="0"/>
                <w:sz w:val="24"/>
              </w:rPr>
              <w:t xml:space="preserve"> </w:t>
            </w:r>
            <w:r w:rsidRPr="00FA3371">
              <w:rPr>
                <w:b w:val="0"/>
                <w:bCs w:val="0"/>
                <w:sz w:val="24"/>
              </w:rPr>
              <w:t xml:space="preserve">should be used for tenders </w:t>
            </w:r>
            <w:r w:rsidRPr="00FA3371">
              <w:rPr>
                <w:color w:val="0000FF"/>
                <w:sz w:val="24"/>
                <w:u w:val="single"/>
              </w:rPr>
              <w:t>using the formula approach</w:t>
            </w:r>
            <w:r w:rsidRPr="00FA3371">
              <w:rPr>
                <w:b w:val="0"/>
                <w:bCs w:val="0"/>
                <w:color w:val="0000FF"/>
                <w:sz w:val="24"/>
              </w:rPr>
              <w:t xml:space="preserve"> </w:t>
            </w:r>
            <w:r w:rsidRPr="00FA3371">
              <w:rPr>
                <w:b w:val="0"/>
                <w:bCs w:val="0"/>
                <w:sz w:val="24"/>
              </w:rPr>
              <w:t>for tender evaluation.</w:t>
            </w:r>
          </w:p>
          <w:p w14:paraId="7E5B55C8" w14:textId="77777777" w:rsidR="003E7F44" w:rsidRPr="00FA3371" w:rsidRDefault="003E7F44" w:rsidP="00A46142">
            <w:pPr>
              <w:pStyle w:val="a3"/>
              <w:spacing w:line="360" w:lineRule="exact"/>
              <w:ind w:leftChars="63" w:left="151" w:right="63"/>
              <w:jc w:val="both"/>
              <w:rPr>
                <w:b w:val="0"/>
                <w:bCs w:val="0"/>
                <w:sz w:val="24"/>
              </w:rPr>
            </w:pPr>
          </w:p>
          <w:p w14:paraId="10F6C6E8" w14:textId="48B33E97" w:rsidR="003E7F44" w:rsidRPr="00FA3371" w:rsidRDefault="003E7F44" w:rsidP="00A46142">
            <w:pPr>
              <w:pStyle w:val="a3"/>
              <w:spacing w:line="360" w:lineRule="exact"/>
              <w:ind w:leftChars="63" w:left="151" w:right="63"/>
              <w:jc w:val="both"/>
              <w:rPr>
                <w:b w:val="0"/>
                <w:sz w:val="24"/>
              </w:rPr>
            </w:pPr>
            <w:r w:rsidRPr="00FA3371">
              <w:rPr>
                <w:b w:val="0"/>
                <w:bCs w:val="0"/>
                <w:sz w:val="24"/>
              </w:rPr>
              <w:t>The submissions on the value of work</w:t>
            </w:r>
            <w:r w:rsidR="00E179CB" w:rsidRPr="00FA3371">
              <w:rPr>
                <w:b w:val="0"/>
                <w:bCs w:val="0"/>
                <w:sz w:val="24"/>
              </w:rPr>
              <w:t>s</w:t>
            </w:r>
            <w:r w:rsidRPr="00FA3371">
              <w:rPr>
                <w:b w:val="0"/>
                <w:bCs w:val="0"/>
                <w:sz w:val="24"/>
              </w:rPr>
              <w:t xml:space="preserve"> proposed to be undertaken by each participant or shareholder </w:t>
            </w:r>
            <w:r w:rsidR="00A9585F" w:rsidRPr="00FA3371">
              <w:rPr>
                <w:b w:val="0"/>
                <w:bCs w:val="0"/>
                <w:sz w:val="24"/>
              </w:rPr>
              <w:t>in the joint venture in the JV </w:t>
            </w:r>
            <w:proofErr w:type="spellStart"/>
            <w:r w:rsidRPr="00FA3371">
              <w:rPr>
                <w:b w:val="0"/>
                <w:bCs w:val="0"/>
                <w:sz w:val="24"/>
              </w:rPr>
              <w:t>Proforma</w:t>
            </w:r>
            <w:proofErr w:type="spellEnd"/>
            <w:r w:rsidRPr="00FA3371">
              <w:rPr>
                <w:b w:val="0"/>
                <w:bCs w:val="0"/>
                <w:sz w:val="24"/>
              </w:rPr>
              <w:t xml:space="preserve"> required</w:t>
            </w:r>
            <w:r w:rsidR="00DE6967">
              <w:rPr>
                <w:b w:val="0"/>
                <w:bCs w:val="0"/>
                <w:sz w:val="24"/>
              </w:rPr>
              <w:t xml:space="preserve"> under sub-clause (4)A of this c</w:t>
            </w:r>
            <w:r w:rsidRPr="00FA3371">
              <w:rPr>
                <w:b w:val="0"/>
                <w:bCs w:val="0"/>
                <w:sz w:val="24"/>
              </w:rPr>
              <w:t xml:space="preserve">lause are essential </w:t>
            </w:r>
            <w:r w:rsidR="000118AC" w:rsidRPr="00FA3371">
              <w:rPr>
                <w:b w:val="0"/>
                <w:bCs w:val="0"/>
                <w:sz w:val="24"/>
              </w:rPr>
              <w:t>s</w:t>
            </w:r>
            <w:r w:rsidR="004942C6" w:rsidRPr="00FA3371">
              <w:rPr>
                <w:b w:val="0"/>
                <w:bCs w:val="0"/>
                <w:sz w:val="24"/>
              </w:rPr>
              <w:t>ubmission</w:t>
            </w:r>
            <w:r w:rsidRPr="00FA3371">
              <w:rPr>
                <w:b w:val="0"/>
                <w:bCs w:val="0"/>
                <w:sz w:val="24"/>
              </w:rPr>
              <w:t>s and shall be mentioned in the GCT</w:t>
            </w:r>
            <w:r w:rsidR="006964CA" w:rsidRPr="00FA3371">
              <w:rPr>
                <w:rFonts w:hint="eastAsia"/>
                <w:b w:val="0"/>
                <w:bCs w:val="0"/>
                <w:sz w:val="24"/>
              </w:rPr>
              <w:t> </w:t>
            </w:r>
            <w:r w:rsidRPr="00FA3371">
              <w:rPr>
                <w:b w:val="0"/>
                <w:bCs w:val="0"/>
                <w:sz w:val="24"/>
              </w:rPr>
              <w:t xml:space="preserve">21 on essential </w:t>
            </w:r>
            <w:r w:rsidR="003762BF" w:rsidRPr="00FA3371">
              <w:rPr>
                <w:b w:val="0"/>
                <w:bCs w:val="0"/>
                <w:sz w:val="24"/>
              </w:rPr>
              <w:t>submissions</w:t>
            </w:r>
            <w:r w:rsidRPr="00FA3371">
              <w:rPr>
                <w:b w:val="0"/>
                <w:bCs w:val="0"/>
                <w:sz w:val="24"/>
              </w:rPr>
              <w:t>.</w:t>
            </w:r>
          </w:p>
          <w:p w14:paraId="66395F76" w14:textId="77777777" w:rsidR="003E7F44" w:rsidRPr="00FA3371" w:rsidRDefault="003E7F44" w:rsidP="00A46142">
            <w:pPr>
              <w:pStyle w:val="a3"/>
              <w:snapToGrid w:val="0"/>
              <w:spacing w:line="360" w:lineRule="exact"/>
              <w:ind w:leftChars="63" w:left="151" w:right="62"/>
              <w:jc w:val="both"/>
              <w:rPr>
                <w:b w:val="0"/>
                <w:bCs w:val="0"/>
                <w:sz w:val="24"/>
                <w:u w:val="single"/>
              </w:rPr>
            </w:pPr>
          </w:p>
          <w:p w14:paraId="1EB98A08" w14:textId="77777777" w:rsidR="0089011A" w:rsidRPr="00FA3371" w:rsidRDefault="0089011A" w:rsidP="0089011A">
            <w:pPr>
              <w:pStyle w:val="a3"/>
              <w:tabs>
                <w:tab w:val="clear" w:pos="0"/>
                <w:tab w:val="left" w:pos="614"/>
              </w:tabs>
              <w:spacing w:line="360" w:lineRule="exact"/>
              <w:ind w:leftChars="67" w:left="578" w:right="63" w:hangingChars="178" w:hanging="417"/>
              <w:jc w:val="both"/>
              <w:rPr>
                <w:b w:val="0"/>
                <w:bCs w:val="0"/>
                <w:color w:val="0000FF"/>
                <w:sz w:val="24"/>
              </w:rPr>
            </w:pPr>
            <w:r>
              <w:rPr>
                <w:b w:val="0"/>
                <w:bCs w:val="0"/>
                <w:color w:val="0000FF"/>
                <w:sz w:val="24"/>
              </w:rPr>
              <w:t>**</w:t>
            </w:r>
            <w:r>
              <w:rPr>
                <w:b w:val="0"/>
                <w:bCs w:val="0"/>
                <w:color w:val="0000FF"/>
                <w:sz w:val="24"/>
              </w:rPr>
              <w:tab/>
              <w:t>Insert as appropriate</w:t>
            </w:r>
          </w:p>
          <w:p w14:paraId="7FA8ED60" w14:textId="77777777" w:rsidR="003E7F44" w:rsidRPr="00FA3371" w:rsidRDefault="003E7F44" w:rsidP="00A46142">
            <w:pPr>
              <w:pStyle w:val="a3"/>
              <w:snapToGrid w:val="0"/>
              <w:spacing w:line="360" w:lineRule="exact"/>
              <w:ind w:leftChars="63" w:left="151" w:right="62"/>
              <w:jc w:val="both"/>
              <w:rPr>
                <w:b w:val="0"/>
                <w:bCs w:val="0"/>
                <w:sz w:val="24"/>
                <w:u w:val="single"/>
              </w:rPr>
            </w:pPr>
          </w:p>
          <w:p w14:paraId="63E94A1D"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3DBF2902"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46DDE162"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2F841C6E"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03001DCD"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54A46A8C"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20EAECE6"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41B80999"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3A65DC6F"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715C3707"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668BFD0F"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20DF9103"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7D6AB443"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08188477"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543E2A28"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5C28CD1D"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72FC8E00"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CCA9599"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4184FEB2"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38051E7A"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4EBB6A49"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CE3E3CF"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C0057A9"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57986AE8"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7228CD6"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0D37F70D"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2F6D4A7D"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7454271"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365CEFF3"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F8E916A"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889A161"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430EC2CE"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02865778"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248BF8BD"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6C711CD"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72D4D553"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D1A0D5B"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630CF18C"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053D8DDC"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44D87A60"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2651E25" w14:textId="77777777"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5286505E" w14:textId="3053E3E5" w:rsidR="00BC736C" w:rsidRPr="00FA3371" w:rsidRDefault="00BC736C"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1D5A92D3" w14:textId="77777777" w:rsidR="000F3967" w:rsidRPr="00FA3371" w:rsidRDefault="000F3967" w:rsidP="00E80356">
            <w:pPr>
              <w:pStyle w:val="a3"/>
              <w:tabs>
                <w:tab w:val="clear" w:pos="0"/>
                <w:tab w:val="left" w:pos="614"/>
              </w:tabs>
              <w:spacing w:line="360" w:lineRule="exact"/>
              <w:ind w:leftChars="67" w:left="578" w:right="63" w:hangingChars="178" w:hanging="417"/>
              <w:jc w:val="both"/>
              <w:rPr>
                <w:b w:val="0"/>
                <w:bCs w:val="0"/>
                <w:color w:val="0000FF"/>
                <w:sz w:val="24"/>
              </w:rPr>
            </w:pPr>
          </w:p>
          <w:p w14:paraId="4B30F2EB" w14:textId="361176E8" w:rsidR="00E80356" w:rsidRPr="00FA3371" w:rsidRDefault="00E80356" w:rsidP="00E80356">
            <w:pPr>
              <w:pStyle w:val="a3"/>
              <w:tabs>
                <w:tab w:val="clear" w:pos="0"/>
                <w:tab w:val="left" w:pos="614"/>
              </w:tabs>
              <w:spacing w:line="360" w:lineRule="exact"/>
              <w:ind w:leftChars="67" w:left="578" w:right="63" w:hangingChars="178" w:hanging="417"/>
              <w:jc w:val="both"/>
              <w:rPr>
                <w:b w:val="0"/>
                <w:bCs w:val="0"/>
                <w:color w:val="0000FF"/>
                <w:sz w:val="24"/>
              </w:rPr>
            </w:pPr>
            <w:r w:rsidRPr="00FA3371">
              <w:rPr>
                <w:b w:val="0"/>
                <w:bCs w:val="0"/>
                <w:color w:val="0000FF"/>
                <w:sz w:val="24"/>
              </w:rPr>
              <w:t>*</w:t>
            </w:r>
            <w:r w:rsidRPr="00FA3371">
              <w:rPr>
                <w:b w:val="0"/>
                <w:bCs w:val="0"/>
                <w:color w:val="0000FF"/>
                <w:sz w:val="24"/>
              </w:rPr>
              <w:tab/>
              <w:t>Delete as appropriate.</w:t>
            </w:r>
          </w:p>
          <w:p w14:paraId="05F60C6B" w14:textId="6F52D199" w:rsidR="003E7F44" w:rsidRPr="00FA3371" w:rsidRDefault="003E7F44" w:rsidP="00A46142">
            <w:pPr>
              <w:pStyle w:val="a3"/>
              <w:spacing w:line="360" w:lineRule="exact"/>
              <w:ind w:leftChars="63" w:left="151" w:right="63"/>
              <w:jc w:val="both"/>
              <w:rPr>
                <w:b w:val="0"/>
                <w:bCs w:val="0"/>
                <w:sz w:val="24"/>
              </w:rPr>
            </w:pPr>
          </w:p>
          <w:p w14:paraId="67EC54F4" w14:textId="77777777" w:rsidR="003E7F44" w:rsidRPr="00FA3371" w:rsidRDefault="003E7F44" w:rsidP="00A46142">
            <w:pPr>
              <w:pStyle w:val="Technical4"/>
              <w:spacing w:line="360" w:lineRule="exact"/>
              <w:ind w:leftChars="67" w:left="161" w:right="152"/>
              <w:jc w:val="both"/>
              <w:rPr>
                <w:b w:val="0"/>
                <w:bCs/>
                <w:szCs w:val="24"/>
              </w:rPr>
            </w:pPr>
          </w:p>
          <w:p w14:paraId="250E0315" w14:textId="2C698EAB" w:rsidR="00430072" w:rsidRPr="00FA3371" w:rsidRDefault="00430072" w:rsidP="00A46142">
            <w:pPr>
              <w:pStyle w:val="Technical4"/>
              <w:spacing w:line="360" w:lineRule="exact"/>
              <w:ind w:leftChars="67" w:left="161" w:right="152"/>
              <w:jc w:val="both"/>
              <w:rPr>
                <w:b w:val="0"/>
                <w:bCs/>
                <w:szCs w:val="24"/>
              </w:rPr>
            </w:pPr>
          </w:p>
          <w:p w14:paraId="6892EE8A" w14:textId="437DD384" w:rsidR="00430072" w:rsidRPr="00FA3371" w:rsidRDefault="00430072" w:rsidP="00A46142">
            <w:pPr>
              <w:pStyle w:val="Technical4"/>
              <w:spacing w:line="360" w:lineRule="exact"/>
              <w:ind w:leftChars="67" w:left="161" w:right="152"/>
              <w:jc w:val="both"/>
              <w:rPr>
                <w:b w:val="0"/>
                <w:bCs/>
                <w:szCs w:val="24"/>
              </w:rPr>
            </w:pPr>
          </w:p>
          <w:p w14:paraId="4D283F93" w14:textId="33519F96" w:rsidR="00430072" w:rsidRPr="00FA3371" w:rsidRDefault="00430072" w:rsidP="00A46142">
            <w:pPr>
              <w:pStyle w:val="Technical4"/>
              <w:spacing w:line="360" w:lineRule="exact"/>
              <w:ind w:leftChars="67" w:left="161" w:right="152"/>
              <w:jc w:val="both"/>
              <w:rPr>
                <w:b w:val="0"/>
                <w:bCs/>
                <w:szCs w:val="24"/>
              </w:rPr>
            </w:pPr>
          </w:p>
          <w:p w14:paraId="4B471C78" w14:textId="30DD59C0" w:rsidR="006E73ED" w:rsidRPr="00FA3371" w:rsidRDefault="006E73ED" w:rsidP="00661DF2">
            <w:pPr>
              <w:pStyle w:val="a3"/>
              <w:tabs>
                <w:tab w:val="clear" w:pos="0"/>
                <w:tab w:val="left" w:pos="614"/>
              </w:tabs>
              <w:spacing w:line="360" w:lineRule="exact"/>
              <w:ind w:leftChars="67" w:left="720" w:right="63" w:hangingChars="178" w:hanging="559"/>
              <w:jc w:val="both"/>
              <w:rPr>
                <w:b w:val="0"/>
              </w:rPr>
            </w:pPr>
          </w:p>
        </w:tc>
      </w:tr>
      <w:tr w:rsidR="003E7F44" w:rsidRPr="00FA3371" w14:paraId="0F89F8A4" w14:textId="77777777" w:rsidTr="00633F5F">
        <w:tc>
          <w:tcPr>
            <w:tcW w:w="709" w:type="dxa"/>
            <w:tcBorders>
              <w:top w:val="single" w:sz="4" w:space="0" w:color="auto"/>
              <w:bottom w:val="single" w:sz="4" w:space="0" w:color="auto"/>
              <w:right w:val="nil"/>
            </w:tcBorders>
          </w:tcPr>
          <w:p w14:paraId="06281FBE" w14:textId="77777777" w:rsidR="003E7F44" w:rsidRPr="00FA3371" w:rsidRDefault="003E7F44" w:rsidP="00A46142">
            <w:pPr>
              <w:pStyle w:val="Technical4"/>
              <w:spacing w:line="360" w:lineRule="exact"/>
              <w:ind w:rightChars="63" w:right="151"/>
              <w:jc w:val="both"/>
              <w:rPr>
                <w:b w:val="0"/>
                <w:bCs/>
                <w:szCs w:val="24"/>
              </w:rPr>
            </w:pPr>
            <w:r w:rsidRPr="00FA3371">
              <w:rPr>
                <w:b w:val="0"/>
                <w:bCs/>
                <w:szCs w:val="24"/>
              </w:rPr>
              <w:lastRenderedPageBreak/>
              <w:t>(4)B</w:t>
            </w:r>
          </w:p>
        </w:tc>
        <w:tc>
          <w:tcPr>
            <w:tcW w:w="4536" w:type="dxa"/>
            <w:tcBorders>
              <w:top w:val="single" w:sz="4" w:space="0" w:color="auto"/>
              <w:left w:val="nil"/>
              <w:bottom w:val="single" w:sz="4" w:space="0" w:color="auto"/>
              <w:right w:val="single" w:sz="4" w:space="0" w:color="auto"/>
            </w:tcBorders>
          </w:tcPr>
          <w:p w14:paraId="6DB2779B" w14:textId="7B4F317F" w:rsidR="00DB3A49" w:rsidRPr="00FA3371" w:rsidRDefault="003E7F44" w:rsidP="00A46142">
            <w:pPr>
              <w:pStyle w:val="a3"/>
              <w:numPr>
                <w:ilvl w:val="0"/>
                <w:numId w:val="3"/>
              </w:numPr>
              <w:spacing w:line="360" w:lineRule="exact"/>
              <w:ind w:rightChars="63" w:right="151"/>
              <w:jc w:val="both"/>
              <w:rPr>
                <w:b w:val="0"/>
                <w:bCs w:val="0"/>
                <w:sz w:val="24"/>
              </w:rPr>
            </w:pPr>
            <w:r w:rsidRPr="00FA3371">
              <w:rPr>
                <w:b w:val="0"/>
                <w:bCs w:val="0"/>
                <w:sz w:val="24"/>
              </w:rPr>
              <w:t xml:space="preserve">Where the tenderer is a joint venture (whether incorporated or unincorporated), the tenderer shall, subject to General Conditions of Tender Clause </w:t>
            </w:r>
            <w:r w:rsidRPr="00FA3371">
              <w:rPr>
                <w:b w:val="0"/>
                <w:bCs w:val="0"/>
                <w:sz w:val="24"/>
                <w:lang w:eastAsia="zh-HK"/>
              </w:rPr>
              <w:t xml:space="preserve">GCT </w:t>
            </w:r>
            <w:r w:rsidRPr="00FA3371">
              <w:rPr>
                <w:b w:val="0"/>
                <w:bCs w:val="0"/>
                <w:sz w:val="24"/>
              </w:rPr>
              <w:t xml:space="preserve">21, submit with </w:t>
            </w:r>
            <w:r w:rsidR="00083A44" w:rsidRPr="00FA3371">
              <w:rPr>
                <w:b w:val="0"/>
                <w:bCs w:val="0"/>
                <w:color w:val="auto"/>
                <w:sz w:val="24"/>
              </w:rPr>
              <w:t>its</w:t>
            </w:r>
            <w:r w:rsidR="00083A44" w:rsidRPr="00FA3371">
              <w:rPr>
                <w:b w:val="0"/>
                <w:bCs w:val="0"/>
                <w:color w:val="0000FF"/>
                <w:sz w:val="24"/>
              </w:rPr>
              <w:t xml:space="preserve"> </w:t>
            </w:r>
            <w:r w:rsidRPr="00FA3371">
              <w:rPr>
                <w:b w:val="0"/>
                <w:bCs w:val="0"/>
                <w:sz w:val="24"/>
              </w:rPr>
              <w:t xml:space="preserve">tender </w:t>
            </w:r>
            <w:r w:rsidR="00AB0328" w:rsidRPr="00FA3371">
              <w:rPr>
                <w:b w:val="0"/>
                <w:bCs w:val="0"/>
                <w:sz w:val="24"/>
              </w:rPr>
              <w:t>(</w:t>
            </w:r>
            <w:proofErr w:type="spellStart"/>
            <w:r w:rsidR="00AB0328" w:rsidRPr="00FA3371">
              <w:rPr>
                <w:b w:val="0"/>
                <w:bCs w:val="0"/>
                <w:sz w:val="24"/>
              </w:rPr>
              <w:t>i</w:t>
            </w:r>
            <w:proofErr w:type="spellEnd"/>
            <w:r w:rsidR="00AB0328" w:rsidRPr="00FA3371">
              <w:rPr>
                <w:b w:val="0"/>
                <w:bCs w:val="0"/>
                <w:sz w:val="24"/>
              </w:rPr>
              <w:t>) </w:t>
            </w:r>
            <w:r w:rsidRPr="00FA3371">
              <w:rPr>
                <w:b w:val="0"/>
                <w:bCs w:val="0"/>
                <w:sz w:val="24"/>
              </w:rPr>
              <w:t xml:space="preserve">the proposed percentage participation </w:t>
            </w:r>
            <w:r w:rsidR="00DB3A49" w:rsidRPr="00FA3371">
              <w:rPr>
                <w:b w:val="0"/>
                <w:bCs w:val="0"/>
                <w:sz w:val="24"/>
              </w:rPr>
              <w:t xml:space="preserve">of each participant or shareholder </w:t>
            </w:r>
            <w:r w:rsidRPr="00FA3371">
              <w:rPr>
                <w:b w:val="0"/>
                <w:bCs w:val="0"/>
                <w:sz w:val="24"/>
              </w:rPr>
              <w:t>in the Technical Submission Envelope</w:t>
            </w:r>
            <w:r w:rsidR="008178ED" w:rsidRPr="00FA3371">
              <w:rPr>
                <w:b w:val="0"/>
                <w:bCs w:val="0"/>
                <w:sz w:val="24"/>
              </w:rPr>
              <w:t>; and (ii) </w:t>
            </w:r>
            <w:r w:rsidRPr="00FA3371">
              <w:rPr>
                <w:b w:val="0"/>
                <w:bCs w:val="0"/>
                <w:sz w:val="24"/>
              </w:rPr>
              <w:t>the proposed value of work</w:t>
            </w:r>
            <w:r w:rsidR="00E179CB" w:rsidRPr="00FA3371">
              <w:rPr>
                <w:b w:val="0"/>
                <w:bCs w:val="0"/>
                <w:sz w:val="24"/>
              </w:rPr>
              <w:t>s</w:t>
            </w:r>
            <w:r w:rsidRPr="00FA3371">
              <w:rPr>
                <w:b w:val="0"/>
                <w:bCs w:val="0"/>
                <w:sz w:val="24"/>
              </w:rPr>
              <w:t xml:space="preserve"> to be undertaken by each participant or </w:t>
            </w:r>
            <w:r w:rsidRPr="00FA3371">
              <w:rPr>
                <w:b w:val="0"/>
                <w:bCs w:val="0"/>
                <w:sz w:val="24"/>
              </w:rPr>
              <w:lastRenderedPageBreak/>
              <w:t xml:space="preserve">shareholder in the joint venture in the </w:t>
            </w:r>
            <w:r w:rsidR="00DB3A49" w:rsidRPr="00FA3371">
              <w:rPr>
                <w:b w:val="0"/>
                <w:bCs w:val="0"/>
                <w:sz w:val="24"/>
              </w:rPr>
              <w:t>JV </w:t>
            </w:r>
            <w:proofErr w:type="spellStart"/>
            <w:r w:rsidRPr="00FA3371">
              <w:rPr>
                <w:b w:val="0"/>
                <w:bCs w:val="0"/>
                <w:sz w:val="24"/>
              </w:rPr>
              <w:t>Proforma</w:t>
            </w:r>
            <w:proofErr w:type="spellEnd"/>
            <w:r w:rsidRPr="00FA3371">
              <w:rPr>
                <w:b w:val="0"/>
                <w:bCs w:val="0"/>
                <w:sz w:val="24"/>
              </w:rPr>
              <w:t xml:space="preserve"> set out in </w:t>
            </w:r>
            <w:r w:rsidRPr="00101A0A">
              <w:rPr>
                <w:bCs w:val="0"/>
                <w:color w:val="auto"/>
                <w:sz w:val="24"/>
              </w:rPr>
              <w:t>Appendix</w:t>
            </w:r>
            <w:r w:rsidRPr="00355156">
              <w:rPr>
                <w:bCs w:val="0"/>
                <w:color w:val="0000FF"/>
                <w:sz w:val="24"/>
              </w:rPr>
              <w:t> [</w:t>
            </w:r>
            <w:r w:rsidR="00FA3C70" w:rsidRPr="00355156">
              <w:rPr>
                <w:bCs w:val="0"/>
                <w:i/>
                <w:color w:val="0000FF"/>
                <w:sz w:val="24"/>
              </w:rPr>
              <w:t xml:space="preserve"> </w:t>
            </w:r>
            <w:r w:rsidR="00101A0A">
              <w:rPr>
                <w:bCs w:val="0"/>
                <w:i/>
                <w:color w:val="0000FF"/>
                <w:sz w:val="24"/>
              </w:rPr>
              <w:t xml:space="preserve"> </w:t>
            </w:r>
            <w:r w:rsidRPr="00355156">
              <w:rPr>
                <w:bCs w:val="0"/>
                <w:color w:val="0000FF"/>
                <w:sz w:val="24"/>
              </w:rPr>
              <w:t>]</w:t>
            </w:r>
            <w:r w:rsidR="00FA3C70" w:rsidRPr="00355156">
              <w:rPr>
                <w:bCs w:val="0"/>
                <w:color w:val="0000FF"/>
                <w:sz w:val="24"/>
              </w:rPr>
              <w:t>**</w:t>
            </w:r>
            <w:r w:rsidR="003402CF">
              <w:rPr>
                <w:b w:val="0"/>
                <w:bCs w:val="0"/>
                <w:sz w:val="24"/>
              </w:rPr>
              <w:t xml:space="preserve"> to the</w:t>
            </w:r>
            <w:bookmarkStart w:id="0" w:name="_GoBack"/>
            <w:bookmarkEnd w:id="0"/>
            <w:r w:rsidRPr="00FA3371">
              <w:rPr>
                <w:b w:val="0"/>
                <w:bCs w:val="0"/>
                <w:sz w:val="24"/>
              </w:rPr>
              <w:t xml:space="preserve"> Special Conditions of Tender (the “</w:t>
            </w:r>
            <w:r w:rsidR="007861EB" w:rsidRPr="00FA3371">
              <w:rPr>
                <w:bCs w:val="0"/>
                <w:sz w:val="24"/>
              </w:rPr>
              <w:t>JV </w:t>
            </w:r>
            <w:proofErr w:type="spellStart"/>
            <w:r w:rsidRPr="00FA3371">
              <w:rPr>
                <w:bCs w:val="0"/>
                <w:sz w:val="24"/>
              </w:rPr>
              <w:t>Proforma</w:t>
            </w:r>
            <w:proofErr w:type="spellEnd"/>
            <w:r w:rsidRPr="00FA3371">
              <w:rPr>
                <w:b w:val="0"/>
                <w:bCs w:val="0"/>
                <w:sz w:val="24"/>
              </w:rPr>
              <w:t>”) in the Tender Price Documents Envelope. Failure</w:t>
            </w:r>
            <w:r w:rsidR="00DB3A49" w:rsidRPr="00FA3371">
              <w:rPr>
                <w:b w:val="0"/>
                <w:bCs w:val="0"/>
                <w:sz w:val="24"/>
              </w:rPr>
              <w:t xml:space="preserve"> of a tenderer</w:t>
            </w:r>
            <w:r w:rsidRPr="00FA3371">
              <w:rPr>
                <w:b w:val="0"/>
                <w:bCs w:val="0"/>
                <w:sz w:val="24"/>
              </w:rPr>
              <w:t xml:space="preserve"> to submit the proposed percentage participation or the </w:t>
            </w:r>
            <w:r w:rsidR="00DB3A49" w:rsidRPr="00FA3371">
              <w:rPr>
                <w:b w:val="0"/>
                <w:bCs w:val="0"/>
                <w:sz w:val="24"/>
              </w:rPr>
              <w:t>proposed value of work</w:t>
            </w:r>
            <w:r w:rsidR="00E179CB" w:rsidRPr="00FA3371">
              <w:rPr>
                <w:b w:val="0"/>
                <w:bCs w:val="0"/>
                <w:sz w:val="24"/>
              </w:rPr>
              <w:t>s</w:t>
            </w:r>
            <w:r w:rsidR="00DB3A49" w:rsidRPr="00FA3371">
              <w:rPr>
                <w:b w:val="0"/>
                <w:bCs w:val="0"/>
                <w:sz w:val="24"/>
              </w:rPr>
              <w:t xml:space="preserve"> in the JV </w:t>
            </w:r>
            <w:proofErr w:type="spellStart"/>
            <w:r w:rsidR="00DB3A49" w:rsidRPr="00FA3371">
              <w:rPr>
                <w:b w:val="0"/>
                <w:bCs w:val="0"/>
                <w:sz w:val="24"/>
              </w:rPr>
              <w:t>Proforma</w:t>
            </w:r>
            <w:proofErr w:type="spellEnd"/>
            <w:r w:rsidR="00DB3A49" w:rsidRPr="00FA3371">
              <w:rPr>
                <w:b w:val="0"/>
                <w:bCs w:val="0"/>
                <w:sz w:val="24"/>
              </w:rPr>
              <w:t xml:space="preserve"> on or before the close of tender shall render </w:t>
            </w:r>
            <w:r w:rsidR="000A355D" w:rsidRPr="00FA3371">
              <w:rPr>
                <w:b w:val="0"/>
                <w:bCs w:val="0"/>
                <w:color w:val="auto"/>
                <w:sz w:val="24"/>
              </w:rPr>
              <w:t>its</w:t>
            </w:r>
            <w:r w:rsidR="00DB3A49" w:rsidRPr="00FA3371">
              <w:rPr>
                <w:b w:val="0"/>
                <w:bCs w:val="0"/>
                <w:sz w:val="24"/>
              </w:rPr>
              <w:t xml:space="preserve"> tender invalid.</w:t>
            </w:r>
          </w:p>
          <w:p w14:paraId="2C595AA6" w14:textId="77777777" w:rsidR="003E7F44" w:rsidRPr="00FA3371" w:rsidRDefault="003E7F44" w:rsidP="00A46142">
            <w:pPr>
              <w:pStyle w:val="a3"/>
              <w:spacing w:line="360" w:lineRule="exact"/>
              <w:ind w:rightChars="63" w:right="151"/>
              <w:jc w:val="both"/>
              <w:rPr>
                <w:b w:val="0"/>
                <w:bCs w:val="0"/>
                <w:sz w:val="24"/>
              </w:rPr>
            </w:pPr>
          </w:p>
          <w:p w14:paraId="7AF75789" w14:textId="77777777" w:rsidR="003E7F44" w:rsidRPr="00FA3371" w:rsidRDefault="003E7F44" w:rsidP="00A46142">
            <w:pPr>
              <w:pStyle w:val="a3"/>
              <w:numPr>
                <w:ilvl w:val="0"/>
                <w:numId w:val="3"/>
              </w:numPr>
              <w:spacing w:line="360" w:lineRule="exact"/>
              <w:ind w:rightChars="63" w:right="151"/>
              <w:jc w:val="both"/>
              <w:rPr>
                <w:b w:val="0"/>
                <w:bCs w:val="0"/>
                <w:sz w:val="24"/>
              </w:rPr>
            </w:pPr>
            <w:r w:rsidRPr="00FA3371">
              <w:rPr>
                <w:b w:val="0"/>
                <w:bCs w:val="0"/>
                <w:sz w:val="24"/>
              </w:rPr>
              <w:t>The proposed percentage participation shall be used for technical assessment.  After completion of the technical assessment, the “Tender Price Documents” shall be opened.  If the</w:t>
            </w:r>
            <w:r w:rsidRPr="00FA3371">
              <w:rPr>
                <w:b w:val="0"/>
                <w:sz w:val="24"/>
              </w:rPr>
              <w:t xml:space="preserve"> proposed percentage participation </w:t>
            </w:r>
            <w:r w:rsidRPr="00FA3371">
              <w:rPr>
                <w:b w:val="0"/>
                <w:bCs w:val="0"/>
                <w:sz w:val="24"/>
              </w:rPr>
              <w:t>submitted</w:t>
            </w:r>
            <w:r w:rsidRPr="00FA3371">
              <w:rPr>
                <w:b w:val="0"/>
                <w:sz w:val="24"/>
              </w:rPr>
              <w:t xml:space="preserve"> in </w:t>
            </w:r>
            <w:r w:rsidRPr="00FA3371">
              <w:rPr>
                <w:b w:val="0"/>
                <w:bCs w:val="0"/>
                <w:sz w:val="24"/>
              </w:rPr>
              <w:t>the Technical Documents Envelope does not tally with the proposed percentage participation calculated</w:t>
            </w:r>
            <w:r w:rsidRPr="00FA3371">
              <w:rPr>
                <w:b w:val="0"/>
                <w:sz w:val="24"/>
              </w:rPr>
              <w:t xml:space="preserve"> as detailed in sub-clause (4)(c) below</w:t>
            </w:r>
            <w:r w:rsidRPr="00FA3371">
              <w:rPr>
                <w:b w:val="0"/>
                <w:bCs w:val="0"/>
                <w:sz w:val="24"/>
                <w:lang w:eastAsia="zh-HK"/>
              </w:rPr>
              <w:t>, the latter shall prevail. In this case, it should be regarded as error of form and the technical score shall be adjusted using the corrected percentage participation so calculated instead the proposed percentage participation</w:t>
            </w:r>
            <w:r w:rsidRPr="00FA3371">
              <w:rPr>
                <w:b w:val="0"/>
                <w:bCs w:val="0"/>
                <w:sz w:val="24"/>
              </w:rPr>
              <w:t xml:space="preserve">. </w:t>
            </w:r>
          </w:p>
          <w:p w14:paraId="7DE61CAD" w14:textId="77777777" w:rsidR="003E7F44" w:rsidRPr="00FA3371" w:rsidRDefault="003E7F44" w:rsidP="00A46142">
            <w:pPr>
              <w:pStyle w:val="a3"/>
              <w:spacing w:line="360" w:lineRule="exact"/>
              <w:ind w:rightChars="63" w:right="151"/>
              <w:jc w:val="both"/>
              <w:rPr>
                <w:b w:val="0"/>
                <w:bCs w:val="0"/>
                <w:sz w:val="24"/>
              </w:rPr>
            </w:pPr>
          </w:p>
          <w:p w14:paraId="7FE70710" w14:textId="6D25042B" w:rsidR="003E7F44" w:rsidRPr="00FA3371" w:rsidRDefault="003E7F44" w:rsidP="00A46142">
            <w:pPr>
              <w:pStyle w:val="a3"/>
              <w:numPr>
                <w:ilvl w:val="0"/>
                <w:numId w:val="3"/>
              </w:numPr>
              <w:spacing w:line="360" w:lineRule="exact"/>
              <w:ind w:rightChars="63" w:right="151"/>
              <w:jc w:val="both"/>
              <w:rPr>
                <w:b w:val="0"/>
                <w:bCs w:val="0"/>
                <w:sz w:val="24"/>
              </w:rPr>
            </w:pPr>
            <w:r w:rsidRPr="00FA3371">
              <w:rPr>
                <w:b w:val="0"/>
                <w:bCs w:val="0"/>
                <w:sz w:val="24"/>
              </w:rPr>
              <w:t>The percentage participation of each participant or shareholder in a joint venture shall be calculated by reference to the proposed value of work</w:t>
            </w:r>
            <w:r w:rsidR="00E179CB" w:rsidRPr="00FA3371">
              <w:rPr>
                <w:b w:val="0"/>
                <w:bCs w:val="0"/>
                <w:sz w:val="24"/>
              </w:rPr>
              <w:t>s</w:t>
            </w:r>
            <w:r w:rsidRPr="00FA3371">
              <w:rPr>
                <w:b w:val="0"/>
                <w:bCs w:val="0"/>
                <w:sz w:val="24"/>
              </w:rPr>
              <w:t xml:space="preserve"> to be undertaken by such participant or shareholder against the </w:t>
            </w:r>
            <w:r w:rsidRPr="00FA3371">
              <w:rPr>
                <w:b w:val="0"/>
                <w:color w:val="auto"/>
                <w:sz w:val="24"/>
              </w:rPr>
              <w:t>tendered total of the Prices</w:t>
            </w:r>
            <w:r w:rsidRPr="00FA3371">
              <w:rPr>
                <w:b w:val="0"/>
                <w:color w:val="0000FF"/>
                <w:sz w:val="24"/>
              </w:rPr>
              <w:t xml:space="preserve"> </w:t>
            </w:r>
            <w:r w:rsidRPr="00FA3371">
              <w:rPr>
                <w:b w:val="0"/>
                <w:bCs w:val="0"/>
                <w:sz w:val="24"/>
                <w:lang w:eastAsia="zh-HK"/>
              </w:rPr>
              <w:t xml:space="preserve">stated in the </w:t>
            </w:r>
            <w:r w:rsidR="00456D96" w:rsidRPr="00FA3371">
              <w:rPr>
                <w:b w:val="0"/>
                <w:bCs w:val="0"/>
                <w:sz w:val="24"/>
              </w:rPr>
              <w:t>JV </w:t>
            </w:r>
            <w:proofErr w:type="spellStart"/>
            <w:r w:rsidRPr="00FA3371">
              <w:rPr>
                <w:b w:val="0"/>
                <w:bCs w:val="0"/>
                <w:sz w:val="24"/>
              </w:rPr>
              <w:t>Proforma</w:t>
            </w:r>
            <w:proofErr w:type="spellEnd"/>
            <w:r w:rsidRPr="00FA3371">
              <w:rPr>
                <w:b w:val="0"/>
                <w:bCs w:val="0"/>
                <w:sz w:val="24"/>
              </w:rPr>
              <w:t xml:space="preserve"> or, if correction is required, by reference to the corrected proposed value of work</w:t>
            </w:r>
            <w:r w:rsidR="00E179CB" w:rsidRPr="00FA3371">
              <w:rPr>
                <w:b w:val="0"/>
                <w:bCs w:val="0"/>
                <w:sz w:val="24"/>
              </w:rPr>
              <w:t>s</w:t>
            </w:r>
            <w:r w:rsidRPr="00FA3371">
              <w:rPr>
                <w:b w:val="0"/>
                <w:bCs w:val="0"/>
                <w:sz w:val="24"/>
              </w:rPr>
              <w:t xml:space="preserve"> and </w:t>
            </w:r>
            <w:r w:rsidRPr="00FA3371">
              <w:rPr>
                <w:b w:val="0"/>
                <w:bCs w:val="0"/>
                <w:sz w:val="24"/>
              </w:rPr>
              <w:lastRenderedPageBreak/>
              <w:t xml:space="preserve">the </w:t>
            </w:r>
            <w:r w:rsidRPr="00FA3371">
              <w:rPr>
                <w:b w:val="0"/>
                <w:sz w:val="24"/>
              </w:rPr>
              <w:t xml:space="preserve">corrected </w:t>
            </w:r>
            <w:r w:rsidRPr="00FA3371">
              <w:rPr>
                <w:b w:val="0"/>
                <w:color w:val="auto"/>
                <w:sz w:val="24"/>
              </w:rPr>
              <w:t>tendered total of the Prices</w:t>
            </w:r>
            <w:r w:rsidRPr="00FA3371">
              <w:rPr>
                <w:b w:val="0"/>
                <w:bCs w:val="0"/>
                <w:color w:val="0000FF"/>
                <w:sz w:val="24"/>
              </w:rPr>
              <w:t xml:space="preserve"> </w:t>
            </w:r>
            <w:r w:rsidR="00456D96" w:rsidRPr="00FA3371">
              <w:rPr>
                <w:b w:val="0"/>
                <w:sz w:val="24"/>
              </w:rPr>
              <w:t>in the JV </w:t>
            </w:r>
            <w:proofErr w:type="spellStart"/>
            <w:r w:rsidRPr="00FA3371">
              <w:rPr>
                <w:b w:val="0"/>
                <w:sz w:val="24"/>
              </w:rPr>
              <w:t>Proforma</w:t>
            </w:r>
            <w:proofErr w:type="spellEnd"/>
            <w:r w:rsidRPr="00FA3371">
              <w:rPr>
                <w:b w:val="0"/>
                <w:bCs w:val="0"/>
                <w:sz w:val="24"/>
              </w:rPr>
              <w:t>.</w:t>
            </w:r>
            <w:r w:rsidRPr="00FA3371">
              <w:rPr>
                <w:b w:val="0"/>
                <w:bCs w:val="0"/>
                <w:sz w:val="24"/>
              </w:rPr>
              <w:br/>
            </w:r>
          </w:p>
          <w:p w14:paraId="5D06F882" w14:textId="61BC6A1F" w:rsidR="003E7F44" w:rsidRPr="00FA3371" w:rsidRDefault="003E7F44" w:rsidP="00A46142">
            <w:pPr>
              <w:pStyle w:val="a3"/>
              <w:numPr>
                <w:ilvl w:val="0"/>
                <w:numId w:val="3"/>
              </w:numPr>
              <w:spacing w:line="360" w:lineRule="exact"/>
              <w:ind w:rightChars="63" w:right="151"/>
              <w:jc w:val="both"/>
              <w:rPr>
                <w:b w:val="0"/>
                <w:bCs w:val="0"/>
                <w:sz w:val="24"/>
              </w:rPr>
            </w:pPr>
            <w:r w:rsidRPr="00FA3371">
              <w:rPr>
                <w:b w:val="0"/>
                <w:bCs w:val="0"/>
                <w:sz w:val="24"/>
              </w:rPr>
              <w:t>Each proposed value of work</w:t>
            </w:r>
            <w:r w:rsidR="00E179CB" w:rsidRPr="00FA3371">
              <w:rPr>
                <w:b w:val="0"/>
                <w:bCs w:val="0"/>
                <w:sz w:val="24"/>
              </w:rPr>
              <w:t>s</w:t>
            </w:r>
            <w:r w:rsidRPr="00FA3371">
              <w:rPr>
                <w:b w:val="0"/>
                <w:bCs w:val="0"/>
                <w:sz w:val="24"/>
              </w:rPr>
              <w:t xml:space="preserve"> shall be inserted as a figure in the unit of Hong Kong dollar, otherwise the tender shall be rendered invalid.  Any other descriptions, such as “jointly”, “fully integrated” etc. are not acceptable.</w:t>
            </w:r>
            <w:r w:rsidRPr="00FA3371">
              <w:rPr>
                <w:b w:val="0"/>
                <w:bCs w:val="0"/>
                <w:sz w:val="24"/>
              </w:rPr>
              <w:br/>
            </w:r>
          </w:p>
          <w:p w14:paraId="6F786B44" w14:textId="6F0A2218" w:rsidR="003E7F44" w:rsidRPr="00FA3371" w:rsidRDefault="003E7F44" w:rsidP="00A46142">
            <w:pPr>
              <w:pStyle w:val="a3"/>
              <w:numPr>
                <w:ilvl w:val="0"/>
                <w:numId w:val="3"/>
              </w:numPr>
              <w:spacing w:line="360" w:lineRule="exact"/>
              <w:ind w:rightChars="63" w:right="151"/>
              <w:jc w:val="both"/>
              <w:rPr>
                <w:b w:val="0"/>
                <w:bCs w:val="0"/>
                <w:sz w:val="24"/>
              </w:rPr>
            </w:pPr>
            <w:r w:rsidRPr="00FA3371">
              <w:rPr>
                <w:b w:val="0"/>
                <w:bCs w:val="0"/>
                <w:sz w:val="24"/>
              </w:rPr>
              <w:t>The tenderer shall not add any additional category of work</w:t>
            </w:r>
            <w:r w:rsidR="00E179CB" w:rsidRPr="00FA3371">
              <w:rPr>
                <w:b w:val="0"/>
                <w:bCs w:val="0"/>
                <w:sz w:val="24"/>
              </w:rPr>
              <w:t>s</w:t>
            </w:r>
            <w:r w:rsidRPr="00FA3371">
              <w:rPr>
                <w:b w:val="0"/>
                <w:bCs w:val="0"/>
                <w:sz w:val="24"/>
              </w:rPr>
              <w:t xml:space="preserve"> to, or amend or delete any category of work</w:t>
            </w:r>
            <w:r w:rsidR="00E179CB" w:rsidRPr="00FA3371">
              <w:rPr>
                <w:b w:val="0"/>
                <w:bCs w:val="0"/>
                <w:sz w:val="24"/>
              </w:rPr>
              <w:t>s</w:t>
            </w:r>
            <w:r w:rsidRPr="00FA3371">
              <w:rPr>
                <w:b w:val="0"/>
                <w:bCs w:val="0"/>
                <w:sz w:val="24"/>
              </w:rPr>
              <w:t xml:space="preserve"> in the list </w:t>
            </w:r>
            <w:r w:rsidR="004728EB" w:rsidRPr="00FA3371">
              <w:rPr>
                <w:b w:val="0"/>
                <w:bCs w:val="0"/>
                <w:sz w:val="24"/>
              </w:rPr>
              <w:t>of categories set out in the JV </w:t>
            </w:r>
            <w:proofErr w:type="spellStart"/>
            <w:r w:rsidRPr="00FA3371">
              <w:rPr>
                <w:b w:val="0"/>
                <w:bCs w:val="0"/>
                <w:sz w:val="24"/>
              </w:rPr>
              <w:t>Proforma</w:t>
            </w:r>
            <w:proofErr w:type="spellEnd"/>
            <w:r w:rsidRPr="00FA3371">
              <w:rPr>
                <w:b w:val="0"/>
                <w:bCs w:val="0"/>
                <w:sz w:val="24"/>
              </w:rPr>
              <w:t xml:space="preserve">. </w:t>
            </w:r>
            <w:r w:rsidRPr="00FA3371">
              <w:br/>
            </w:r>
          </w:p>
          <w:p w14:paraId="79B7F9F3" w14:textId="4FF607B9" w:rsidR="003E7F44" w:rsidRPr="00FA3371" w:rsidRDefault="003E7F44" w:rsidP="00A46142">
            <w:pPr>
              <w:pStyle w:val="a3"/>
              <w:numPr>
                <w:ilvl w:val="0"/>
                <w:numId w:val="3"/>
              </w:numPr>
              <w:spacing w:line="360" w:lineRule="exact"/>
              <w:ind w:rightChars="63" w:right="151"/>
              <w:jc w:val="both"/>
              <w:rPr>
                <w:b w:val="0"/>
                <w:bCs w:val="0"/>
                <w:sz w:val="24"/>
              </w:rPr>
            </w:pPr>
            <w:r w:rsidRPr="00FA3371">
              <w:rPr>
                <w:b w:val="0"/>
                <w:sz w:val="24"/>
              </w:rPr>
              <w:t xml:space="preserve">The tenderer shall ensure that there are no </w:t>
            </w:r>
            <w:proofErr w:type="spellStart"/>
            <w:r w:rsidRPr="00FA3371">
              <w:rPr>
                <w:b w:val="0"/>
                <w:sz w:val="24"/>
              </w:rPr>
              <w:t>uncategorised</w:t>
            </w:r>
            <w:proofErr w:type="spellEnd"/>
            <w:r w:rsidRPr="00FA3371">
              <w:rPr>
                <w:b w:val="0"/>
                <w:sz w:val="24"/>
              </w:rPr>
              <w:t xml:space="preserve"> works. The value of those parts of the </w:t>
            </w:r>
            <w:r w:rsidRPr="00FA3371">
              <w:rPr>
                <w:b w:val="0"/>
                <w:i/>
                <w:color w:val="auto"/>
                <w:sz w:val="24"/>
              </w:rPr>
              <w:t>works</w:t>
            </w:r>
            <w:r w:rsidRPr="00FA3371">
              <w:rPr>
                <w:b w:val="0"/>
                <w:sz w:val="24"/>
              </w:rPr>
              <w:t xml:space="preserve"> that are not directly related to any category of work</w:t>
            </w:r>
            <w:r w:rsidR="00E179CB" w:rsidRPr="00FA3371">
              <w:rPr>
                <w:b w:val="0"/>
                <w:sz w:val="24"/>
              </w:rPr>
              <w:t>s</w:t>
            </w:r>
            <w:r w:rsidRPr="00FA3371">
              <w:rPr>
                <w:b w:val="0"/>
                <w:sz w:val="24"/>
              </w:rPr>
              <w:t>, e.g. preliminaries, personnel, insurance, safety etc., shall be distributed among the categories of work</w:t>
            </w:r>
            <w:r w:rsidR="00E179CB" w:rsidRPr="00FA3371">
              <w:rPr>
                <w:b w:val="0"/>
                <w:sz w:val="24"/>
              </w:rPr>
              <w:t>s</w:t>
            </w:r>
            <w:r w:rsidRPr="00FA3371">
              <w:rPr>
                <w:b w:val="0"/>
                <w:sz w:val="24"/>
              </w:rPr>
              <w:t xml:space="preserve"> set out in the</w:t>
            </w:r>
            <w:r w:rsidR="00483D88" w:rsidRPr="00FA3371">
              <w:rPr>
                <w:b w:val="0"/>
                <w:sz w:val="24"/>
              </w:rPr>
              <w:t xml:space="preserve"> JV </w:t>
            </w:r>
            <w:proofErr w:type="spellStart"/>
            <w:r w:rsidRPr="00FA3371">
              <w:rPr>
                <w:b w:val="0"/>
                <w:sz w:val="24"/>
              </w:rPr>
              <w:t>Proforma</w:t>
            </w:r>
            <w:proofErr w:type="spellEnd"/>
            <w:r w:rsidRPr="00FA3371">
              <w:rPr>
                <w:b w:val="0"/>
                <w:sz w:val="24"/>
              </w:rPr>
              <w:t xml:space="preserve"> by the tenderer in such a way that the </w:t>
            </w:r>
            <w:r w:rsidRPr="00FA3371">
              <w:rPr>
                <w:b w:val="0"/>
                <w:color w:val="auto"/>
                <w:sz w:val="24"/>
              </w:rPr>
              <w:t>tendered total of the Prices</w:t>
            </w:r>
            <w:r w:rsidRPr="00FA3371">
              <w:rPr>
                <w:b w:val="0"/>
                <w:sz w:val="24"/>
              </w:rPr>
              <w:t xml:space="preserve"> in the</w:t>
            </w:r>
            <w:r w:rsidR="00D83654" w:rsidRPr="00FA3371">
              <w:rPr>
                <w:b w:val="0"/>
                <w:sz w:val="24"/>
              </w:rPr>
              <w:t xml:space="preserve"> JV </w:t>
            </w:r>
            <w:proofErr w:type="spellStart"/>
            <w:r w:rsidRPr="00FA3371">
              <w:rPr>
                <w:b w:val="0"/>
                <w:sz w:val="24"/>
              </w:rPr>
              <w:t>Proforma</w:t>
            </w:r>
            <w:proofErr w:type="spellEnd"/>
            <w:r w:rsidRPr="00FA3371">
              <w:rPr>
                <w:b w:val="0"/>
                <w:sz w:val="24"/>
              </w:rPr>
              <w:t xml:space="preserve"> tallies with the </w:t>
            </w:r>
            <w:r w:rsidRPr="00355156">
              <w:rPr>
                <w:b w:val="0"/>
                <w:color w:val="auto"/>
                <w:sz w:val="24"/>
              </w:rPr>
              <w:t>“</w:t>
            </w:r>
            <w:r w:rsidRPr="002438E9">
              <w:rPr>
                <w:b w:val="0"/>
                <w:color w:val="auto"/>
                <w:sz w:val="24"/>
              </w:rPr>
              <w:t>tendered total of the Prices</w:t>
            </w:r>
            <w:r w:rsidRPr="00355156">
              <w:rPr>
                <w:b w:val="0"/>
                <w:color w:val="auto"/>
                <w:sz w:val="24"/>
              </w:rPr>
              <w:t>”</w:t>
            </w:r>
            <w:r w:rsidRPr="00FA3371">
              <w:rPr>
                <w:b w:val="0"/>
                <w:sz w:val="24"/>
              </w:rPr>
              <w:t xml:space="preserve"> inserted elsewhere in</w:t>
            </w:r>
            <w:r w:rsidRPr="00FA3371">
              <w:rPr>
                <w:b w:val="0"/>
                <w:color w:val="auto"/>
                <w:sz w:val="24"/>
              </w:rPr>
              <w:t xml:space="preserve"> </w:t>
            </w:r>
            <w:r w:rsidR="000A355D" w:rsidRPr="00FA3371">
              <w:rPr>
                <w:b w:val="0"/>
                <w:bCs w:val="0"/>
                <w:color w:val="auto"/>
                <w:sz w:val="24"/>
              </w:rPr>
              <w:t>its</w:t>
            </w:r>
            <w:r w:rsidRPr="00FA3371">
              <w:rPr>
                <w:b w:val="0"/>
                <w:sz w:val="24"/>
              </w:rPr>
              <w:t xml:space="preserve"> tender e.g.  the </w:t>
            </w:r>
            <w:r w:rsidRPr="00FA3371">
              <w:rPr>
                <w:b w:val="0"/>
                <w:color w:val="auto"/>
                <w:sz w:val="24"/>
              </w:rPr>
              <w:t>Grand Summary</w:t>
            </w:r>
            <w:r w:rsidRPr="00FA3371">
              <w:rPr>
                <w:b w:val="0"/>
                <w:sz w:val="24"/>
              </w:rPr>
              <w:t xml:space="preserve"> of </w:t>
            </w:r>
            <w:r w:rsidR="006A6903" w:rsidRPr="00FA3371">
              <w:rPr>
                <w:b w:val="0"/>
                <w:i/>
                <w:color w:val="0000FF"/>
                <w:sz w:val="24"/>
              </w:rPr>
              <w:t>*</w:t>
            </w:r>
            <w:r w:rsidRPr="00FA3371">
              <w:rPr>
                <w:b w:val="0"/>
                <w:i/>
                <w:color w:val="0000FF"/>
                <w:sz w:val="24"/>
              </w:rPr>
              <w:t>activity schedules</w:t>
            </w:r>
            <w:r w:rsidR="006A6903" w:rsidRPr="00FA3371">
              <w:rPr>
                <w:b w:val="0"/>
                <w:i/>
                <w:color w:val="0000FF"/>
                <w:sz w:val="24"/>
              </w:rPr>
              <w:t xml:space="preserve"> </w:t>
            </w:r>
            <w:r w:rsidRPr="00FA3371">
              <w:rPr>
                <w:b w:val="0"/>
                <w:i/>
                <w:color w:val="0000FF"/>
                <w:sz w:val="24"/>
              </w:rPr>
              <w:t>/</w:t>
            </w:r>
            <w:r w:rsidR="006A6903" w:rsidRPr="00FA3371">
              <w:rPr>
                <w:b w:val="0"/>
                <w:i/>
                <w:color w:val="0000FF"/>
                <w:sz w:val="24"/>
              </w:rPr>
              <w:t xml:space="preserve"> </w:t>
            </w:r>
            <w:r w:rsidRPr="00FA3371">
              <w:rPr>
                <w:b w:val="0"/>
                <w:i/>
                <w:color w:val="0000FF"/>
                <w:sz w:val="24"/>
              </w:rPr>
              <w:t>bills of quantities</w:t>
            </w:r>
            <w:r w:rsidRPr="00FA3371">
              <w:rPr>
                <w:b w:val="0"/>
                <w:sz w:val="24"/>
              </w:rPr>
              <w:t>, Form of Tender and Contract Data Part two.</w:t>
            </w:r>
            <w:r w:rsidRPr="00FA3371">
              <w:rPr>
                <w:b w:val="0"/>
                <w:sz w:val="24"/>
              </w:rPr>
              <w:br/>
            </w:r>
          </w:p>
          <w:p w14:paraId="15A2B360" w14:textId="2C93150E" w:rsidR="003E7F44" w:rsidRPr="00FA3371" w:rsidRDefault="003E7F44" w:rsidP="00706AA9">
            <w:pPr>
              <w:pStyle w:val="a3"/>
              <w:numPr>
                <w:ilvl w:val="0"/>
                <w:numId w:val="3"/>
              </w:numPr>
              <w:spacing w:line="360" w:lineRule="exact"/>
              <w:ind w:rightChars="63" w:right="151"/>
              <w:jc w:val="both"/>
              <w:rPr>
                <w:b w:val="0"/>
                <w:bCs w:val="0"/>
              </w:rPr>
            </w:pPr>
            <w:r w:rsidRPr="00FA3371">
              <w:rPr>
                <w:b w:val="0"/>
                <w:bCs w:val="0"/>
                <w:sz w:val="24"/>
              </w:rPr>
              <w:t>The specific correction rules as more particularly set out in the JV</w:t>
            </w:r>
            <w:r w:rsidR="00D83654" w:rsidRPr="00FA3371">
              <w:rPr>
                <w:b w:val="0"/>
                <w:bCs w:val="0"/>
                <w:sz w:val="24"/>
              </w:rPr>
              <w:t> </w:t>
            </w:r>
            <w:proofErr w:type="spellStart"/>
            <w:r w:rsidRPr="00FA3371">
              <w:rPr>
                <w:b w:val="0"/>
                <w:bCs w:val="0"/>
                <w:sz w:val="24"/>
              </w:rPr>
              <w:t>Proforma</w:t>
            </w:r>
            <w:proofErr w:type="spellEnd"/>
            <w:r w:rsidRPr="00FA3371">
              <w:rPr>
                <w:b w:val="0"/>
                <w:bCs w:val="0"/>
                <w:sz w:val="24"/>
              </w:rPr>
              <w:t xml:space="preserve"> apply to correction of discrepancies and errors as therein described. </w:t>
            </w:r>
          </w:p>
        </w:tc>
        <w:tc>
          <w:tcPr>
            <w:tcW w:w="4395" w:type="dxa"/>
            <w:tcBorders>
              <w:top w:val="single" w:sz="4" w:space="0" w:color="auto"/>
              <w:left w:val="single" w:sz="4" w:space="0" w:color="auto"/>
              <w:bottom w:val="single" w:sz="4" w:space="0" w:color="auto"/>
            </w:tcBorders>
          </w:tcPr>
          <w:p w14:paraId="3AF44862" w14:textId="77777777" w:rsidR="006A6903" w:rsidRPr="007C33C9" w:rsidRDefault="006A6903" w:rsidP="006A6903">
            <w:pPr>
              <w:pStyle w:val="a3"/>
              <w:spacing w:line="360" w:lineRule="exact"/>
              <w:ind w:leftChars="63" w:left="151" w:right="63"/>
              <w:jc w:val="both"/>
              <w:rPr>
                <w:b w:val="0"/>
                <w:bCs w:val="0"/>
                <w:sz w:val="24"/>
              </w:rPr>
            </w:pPr>
            <w:r w:rsidRPr="007C33C9">
              <w:rPr>
                <w:color w:val="0000FF"/>
                <w:sz w:val="24"/>
              </w:rPr>
              <w:lastRenderedPageBreak/>
              <w:t xml:space="preserve">Sub-clause (4)B </w:t>
            </w:r>
            <w:r w:rsidRPr="007C33C9">
              <w:rPr>
                <w:b w:val="0"/>
                <w:bCs w:val="0"/>
                <w:sz w:val="24"/>
              </w:rPr>
              <w:t>should be used for tenders</w:t>
            </w:r>
            <w:r w:rsidRPr="007C33C9">
              <w:rPr>
                <w:bCs w:val="0"/>
                <w:sz w:val="24"/>
              </w:rPr>
              <w:t xml:space="preserve"> </w:t>
            </w:r>
            <w:r w:rsidRPr="007C33C9">
              <w:rPr>
                <w:color w:val="0000FF"/>
                <w:sz w:val="24"/>
                <w:u w:val="single"/>
              </w:rPr>
              <w:t>using the marking scheme</w:t>
            </w:r>
            <w:r w:rsidRPr="007C33C9">
              <w:rPr>
                <w:b w:val="0"/>
                <w:color w:val="0000FF"/>
                <w:sz w:val="24"/>
              </w:rPr>
              <w:t xml:space="preserve"> </w:t>
            </w:r>
            <w:r w:rsidRPr="007C33C9">
              <w:rPr>
                <w:b w:val="0"/>
                <w:bCs w:val="0"/>
                <w:sz w:val="24"/>
              </w:rPr>
              <w:t>approach for tender evaluation.</w:t>
            </w:r>
          </w:p>
          <w:p w14:paraId="4889B962" w14:textId="10344E7A" w:rsidR="006A6903" w:rsidRPr="007C33C9" w:rsidRDefault="006A6903" w:rsidP="006A6903">
            <w:pPr>
              <w:pStyle w:val="a3"/>
              <w:spacing w:line="360" w:lineRule="exact"/>
              <w:ind w:leftChars="63" w:left="151" w:right="63"/>
              <w:jc w:val="both"/>
              <w:rPr>
                <w:b w:val="0"/>
                <w:bCs w:val="0"/>
                <w:sz w:val="24"/>
                <w:u w:val="single"/>
              </w:rPr>
            </w:pPr>
            <w:r w:rsidRPr="007C33C9">
              <w:rPr>
                <w:b w:val="0"/>
                <w:bCs w:val="0"/>
                <w:sz w:val="24"/>
              </w:rPr>
              <w:t>The submissions on the proposed percentage participation and value of works proposed to be undertaken by each participant or shareholder required</w:t>
            </w:r>
            <w:r w:rsidR="00DE6967">
              <w:rPr>
                <w:b w:val="0"/>
                <w:bCs w:val="0"/>
                <w:sz w:val="24"/>
              </w:rPr>
              <w:t xml:space="preserve"> under sub-clause (4)B of this c</w:t>
            </w:r>
            <w:r w:rsidRPr="007C33C9">
              <w:rPr>
                <w:b w:val="0"/>
                <w:bCs w:val="0"/>
                <w:sz w:val="24"/>
              </w:rPr>
              <w:t>lause are essential submissions and shall be mentioned in GCT</w:t>
            </w:r>
            <w:r w:rsidRPr="007C33C9">
              <w:rPr>
                <w:rFonts w:hint="eastAsia"/>
                <w:b w:val="0"/>
                <w:bCs w:val="0"/>
                <w:sz w:val="24"/>
              </w:rPr>
              <w:t> </w:t>
            </w:r>
            <w:r w:rsidRPr="007C33C9">
              <w:rPr>
                <w:b w:val="0"/>
                <w:bCs w:val="0"/>
                <w:sz w:val="24"/>
              </w:rPr>
              <w:t>21 on essential submissions.</w:t>
            </w:r>
          </w:p>
          <w:p w14:paraId="6699C003" w14:textId="77777777" w:rsidR="006A6903" w:rsidRPr="007C33C9" w:rsidRDefault="006A6903" w:rsidP="006A6903">
            <w:pPr>
              <w:pStyle w:val="a3"/>
              <w:spacing w:line="360" w:lineRule="exact"/>
              <w:ind w:leftChars="63" w:left="151" w:right="63"/>
              <w:jc w:val="both"/>
              <w:rPr>
                <w:b w:val="0"/>
                <w:bCs w:val="0"/>
                <w:sz w:val="24"/>
                <w:u w:val="single"/>
                <w:lang w:eastAsia="zh-HK"/>
              </w:rPr>
            </w:pPr>
          </w:p>
          <w:p w14:paraId="33682402" w14:textId="47C96234" w:rsidR="006A6903" w:rsidRPr="007C33C9" w:rsidRDefault="006A6903" w:rsidP="006A6903">
            <w:pPr>
              <w:pStyle w:val="a3"/>
              <w:spacing w:line="360" w:lineRule="exact"/>
              <w:ind w:leftChars="63" w:left="151" w:right="63"/>
              <w:jc w:val="both"/>
              <w:rPr>
                <w:b w:val="0"/>
                <w:bCs w:val="0"/>
                <w:sz w:val="24"/>
              </w:rPr>
            </w:pPr>
            <w:r w:rsidRPr="007C33C9">
              <w:rPr>
                <w:b w:val="0"/>
                <w:bCs w:val="0"/>
                <w:sz w:val="24"/>
              </w:rPr>
              <w:t>This JV </w:t>
            </w:r>
            <w:proofErr w:type="spellStart"/>
            <w:r w:rsidRPr="007C33C9">
              <w:rPr>
                <w:b w:val="0"/>
                <w:bCs w:val="0"/>
                <w:sz w:val="24"/>
              </w:rPr>
              <w:t>Proforma</w:t>
            </w:r>
            <w:proofErr w:type="spellEnd"/>
            <w:r w:rsidRPr="007C33C9">
              <w:rPr>
                <w:b w:val="0"/>
                <w:bCs w:val="0"/>
                <w:sz w:val="24"/>
              </w:rPr>
              <w:t xml:space="preserve"> submission requirement should be listed under GCT 4(1)(c). The proposed percentage participation should be listed under GCT 4(1)(e)</w:t>
            </w:r>
            <w:r w:rsidR="00B278DC" w:rsidRPr="007C33C9">
              <w:rPr>
                <w:b w:val="0"/>
                <w:bCs w:val="0"/>
                <w:sz w:val="24"/>
              </w:rPr>
              <w:t>.</w:t>
            </w:r>
            <w:r w:rsidRPr="007C33C9">
              <w:rPr>
                <w:b w:val="0"/>
                <w:bCs w:val="0"/>
                <w:sz w:val="24"/>
              </w:rPr>
              <w:t xml:space="preserve"> </w:t>
            </w:r>
          </w:p>
          <w:p w14:paraId="3D3A304D" w14:textId="77777777" w:rsidR="006A6903" w:rsidRPr="007C33C9" w:rsidRDefault="006A6903" w:rsidP="006A6903">
            <w:pPr>
              <w:pStyle w:val="a3"/>
              <w:tabs>
                <w:tab w:val="clear" w:pos="904"/>
                <w:tab w:val="left" w:pos="614"/>
              </w:tabs>
              <w:spacing w:line="360" w:lineRule="exact"/>
              <w:ind w:leftChars="63" w:left="577" w:right="63" w:hangingChars="182" w:hanging="426"/>
              <w:jc w:val="both"/>
              <w:rPr>
                <w:b w:val="0"/>
                <w:bCs w:val="0"/>
                <w:sz w:val="24"/>
                <w:lang w:eastAsia="zh-HK"/>
              </w:rPr>
            </w:pPr>
          </w:p>
          <w:p w14:paraId="61746F80" w14:textId="77777777" w:rsidR="00FA3C70" w:rsidRPr="00FA3371" w:rsidRDefault="00FA3C70" w:rsidP="00FA3C70">
            <w:pPr>
              <w:pStyle w:val="a3"/>
              <w:tabs>
                <w:tab w:val="clear" w:pos="0"/>
                <w:tab w:val="left" w:pos="614"/>
              </w:tabs>
              <w:spacing w:line="360" w:lineRule="exact"/>
              <w:ind w:leftChars="67" w:left="578" w:right="63" w:hangingChars="178" w:hanging="417"/>
              <w:jc w:val="both"/>
              <w:rPr>
                <w:b w:val="0"/>
                <w:bCs w:val="0"/>
                <w:color w:val="0000FF"/>
                <w:sz w:val="24"/>
              </w:rPr>
            </w:pPr>
            <w:r>
              <w:rPr>
                <w:b w:val="0"/>
                <w:bCs w:val="0"/>
                <w:color w:val="0000FF"/>
                <w:sz w:val="24"/>
              </w:rPr>
              <w:t>**</w:t>
            </w:r>
            <w:r>
              <w:rPr>
                <w:b w:val="0"/>
                <w:bCs w:val="0"/>
                <w:color w:val="0000FF"/>
                <w:sz w:val="24"/>
              </w:rPr>
              <w:tab/>
              <w:t>Insert as appropriate</w:t>
            </w:r>
          </w:p>
          <w:p w14:paraId="03C7EC34" w14:textId="16845BCE"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6EC2B397" w14:textId="411028E7"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23FE06F4" w14:textId="64DB9B93"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7EC4538" w14:textId="4136F738"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74B6FBE1" w14:textId="7BE9CDD4"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38A2EEF" w14:textId="1D39F31C"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3304200" w14:textId="713BE8D1"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225F9782" w14:textId="4CB7336B"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2B3C6A29" w14:textId="2CFF1EF2"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25303E7" w14:textId="6F2526A7"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7F48BC95" w14:textId="6304D5B0"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4B86B347" w14:textId="5C23B7E5"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6152BB15" w14:textId="6FEA672D"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E851BEB" w14:textId="741A75C2"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36247EA0" w14:textId="0BE20DDF"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7A3ACB1F" w14:textId="2D3800C0"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881976C" w14:textId="73DC9ED8"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71C6CC03" w14:textId="4316D47C"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DE28192" w14:textId="3E43A243"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43B4A90D" w14:textId="0076948F"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602DF05D" w14:textId="543E95C0"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003C696" w14:textId="14757D07"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7A4A312F" w14:textId="26C864F9"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70D66ABD" w14:textId="3CAB7F1A"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1A37D9BF" w14:textId="07DFB0B5"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2B8AC5C7" w14:textId="0038875C"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13AD8BDF" w14:textId="4554C55C"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60242353" w14:textId="3F1E1ECD"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19071CC" w14:textId="709986A6"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4CCF9374" w14:textId="07A1CE5B"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657622DE" w14:textId="22D19660"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D829386" w14:textId="1BD1E2BE"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DF458B5" w14:textId="69D3F0C5"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2C8A3DD" w14:textId="41FAEEB8"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2A4E4DB" w14:textId="568D2B82"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0CAEECA" w14:textId="3650BE12"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2989573" w14:textId="19C936BA"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7454BB8" w14:textId="0A8D31A2"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65B5C4ED" w14:textId="6CA95ACA"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380CDF16" w14:textId="086251C0"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3EE6F73C" w14:textId="41E4DC4C"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3E41466" w14:textId="41AA5B3E"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3F7B20B5" w14:textId="2DE8E575"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AB79451" w14:textId="72318326"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70813333" w14:textId="0DF2F0A2"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3C063B43" w14:textId="10FC96E2"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4535046A" w14:textId="5C784C2C"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E0F122C" w14:textId="3A6D40AA"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C569D57" w14:textId="31B7C582"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7220EA09" w14:textId="69EB7914"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990D2AE" w14:textId="52EFEEAA"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9A3D5CF" w14:textId="4F3AB83F"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1ABB2CEB" w14:textId="5A3D5A11"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7EB51B29" w14:textId="698CDAB6"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BAF56E6" w14:textId="7501B6E8"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5DD2CC3A" w14:textId="0DB68EE3"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2F946518" w14:textId="21CB3E7F"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0D295AA4" w14:textId="344AE6DA"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38871223" w14:textId="77777777" w:rsidR="006A6903" w:rsidRPr="007C33C9" w:rsidRDefault="006A6903" w:rsidP="006A6903">
            <w:pPr>
              <w:pStyle w:val="a3"/>
              <w:tabs>
                <w:tab w:val="clear" w:pos="0"/>
                <w:tab w:val="left" w:pos="614"/>
              </w:tabs>
              <w:spacing w:line="360" w:lineRule="exact"/>
              <w:ind w:leftChars="67" w:left="578" w:right="63" w:hangingChars="178" w:hanging="417"/>
              <w:jc w:val="both"/>
              <w:rPr>
                <w:b w:val="0"/>
                <w:bCs w:val="0"/>
                <w:color w:val="0000FF"/>
                <w:sz w:val="24"/>
              </w:rPr>
            </w:pPr>
          </w:p>
          <w:p w14:paraId="2A68BF91" w14:textId="68785D6A" w:rsidR="00AC37A2" w:rsidRPr="00706AA9" w:rsidRDefault="006A6903" w:rsidP="002E3F6E">
            <w:pPr>
              <w:pStyle w:val="a3"/>
              <w:tabs>
                <w:tab w:val="clear" w:pos="0"/>
                <w:tab w:val="left" w:pos="614"/>
              </w:tabs>
              <w:spacing w:line="360" w:lineRule="exact"/>
              <w:ind w:leftChars="67" w:left="578" w:right="63" w:hangingChars="178" w:hanging="417"/>
              <w:jc w:val="both"/>
              <w:rPr>
                <w:b w:val="0"/>
                <w:sz w:val="24"/>
              </w:rPr>
            </w:pPr>
            <w:r w:rsidRPr="00706AA9">
              <w:rPr>
                <w:b w:val="0"/>
                <w:bCs w:val="0"/>
                <w:color w:val="0000FF"/>
                <w:sz w:val="24"/>
              </w:rPr>
              <w:t>*</w:t>
            </w:r>
            <w:r w:rsidRPr="00706AA9">
              <w:rPr>
                <w:b w:val="0"/>
                <w:bCs w:val="0"/>
                <w:color w:val="0000FF"/>
                <w:sz w:val="24"/>
              </w:rPr>
              <w:tab/>
              <w:t>Delete as appropriate.</w:t>
            </w:r>
          </w:p>
        </w:tc>
      </w:tr>
      <w:tr w:rsidR="003E7F44" w:rsidRPr="00FA3371" w14:paraId="00C3F967" w14:textId="77777777" w:rsidTr="00633F5F">
        <w:tc>
          <w:tcPr>
            <w:tcW w:w="709" w:type="dxa"/>
            <w:tcBorders>
              <w:top w:val="single" w:sz="4" w:space="0" w:color="auto"/>
              <w:bottom w:val="single" w:sz="4" w:space="0" w:color="auto"/>
              <w:right w:val="nil"/>
            </w:tcBorders>
          </w:tcPr>
          <w:p w14:paraId="3B1472B0" w14:textId="77777777" w:rsidR="003E7F44" w:rsidRPr="00FA3371" w:rsidRDefault="003E7F44" w:rsidP="00A46142">
            <w:pPr>
              <w:pStyle w:val="Technical4"/>
              <w:spacing w:line="360" w:lineRule="exact"/>
              <w:ind w:rightChars="63" w:right="151"/>
              <w:jc w:val="both"/>
              <w:rPr>
                <w:b w:val="0"/>
                <w:bCs/>
                <w:szCs w:val="24"/>
              </w:rPr>
            </w:pPr>
            <w:r w:rsidRPr="00FA3371">
              <w:rPr>
                <w:b w:val="0"/>
                <w:bCs/>
                <w:szCs w:val="24"/>
              </w:rPr>
              <w:lastRenderedPageBreak/>
              <w:t>(5)</w:t>
            </w:r>
          </w:p>
        </w:tc>
        <w:tc>
          <w:tcPr>
            <w:tcW w:w="4536" w:type="dxa"/>
            <w:tcBorders>
              <w:top w:val="single" w:sz="4" w:space="0" w:color="auto"/>
              <w:left w:val="nil"/>
              <w:bottom w:val="single" w:sz="4" w:space="0" w:color="auto"/>
              <w:right w:val="single" w:sz="4" w:space="0" w:color="auto"/>
            </w:tcBorders>
          </w:tcPr>
          <w:p w14:paraId="1A808BE1" w14:textId="3DF2DC01" w:rsidR="003E7F44" w:rsidRPr="00FA3371" w:rsidRDefault="003E7F44" w:rsidP="0072613F">
            <w:pPr>
              <w:pStyle w:val="a3"/>
              <w:spacing w:line="360" w:lineRule="exact"/>
              <w:ind w:rightChars="63" w:right="151"/>
              <w:jc w:val="both"/>
              <w:rPr>
                <w:b w:val="0"/>
                <w:bCs w:val="0"/>
                <w:sz w:val="24"/>
              </w:rPr>
            </w:pPr>
            <w:r w:rsidRPr="00FA3371">
              <w:rPr>
                <w:b w:val="0"/>
                <w:bCs w:val="0"/>
                <w:sz w:val="24"/>
              </w:rPr>
              <w:t xml:space="preserve">(See Note </w:t>
            </w:r>
            <w:r w:rsidRPr="00FA3371">
              <w:rPr>
                <w:b w:val="0"/>
                <w:bCs w:val="0"/>
                <w:sz w:val="24"/>
                <w:lang w:eastAsia="zh-HK"/>
              </w:rPr>
              <w:t>4</w:t>
            </w:r>
            <w:r w:rsidRPr="00FA3371">
              <w:rPr>
                <w:b w:val="0"/>
                <w:bCs w:val="0"/>
                <w:sz w:val="24"/>
              </w:rPr>
              <w:t xml:space="preserve">) Without prejudice to any other General Conditions of Tender and Special </w:t>
            </w:r>
            <w:r w:rsidRPr="00FA3371">
              <w:rPr>
                <w:b w:val="0"/>
                <w:bCs w:val="0"/>
                <w:sz w:val="24"/>
              </w:rPr>
              <w:lastRenderedPageBreak/>
              <w:t xml:space="preserve">Conditions of Tender, the lead participant or major shareholder in a joint venture will be considered as technically capable of undertaking the part of the </w:t>
            </w:r>
            <w:r w:rsidRPr="00FA3371">
              <w:rPr>
                <w:b w:val="0"/>
                <w:bCs w:val="0"/>
                <w:i/>
                <w:color w:val="auto"/>
                <w:sz w:val="24"/>
                <w:lang w:eastAsia="zh-HK"/>
              </w:rPr>
              <w:t>w</w:t>
            </w:r>
            <w:r w:rsidRPr="00FA3371">
              <w:rPr>
                <w:b w:val="0"/>
                <w:bCs w:val="0"/>
                <w:i/>
                <w:color w:val="auto"/>
                <w:sz w:val="24"/>
              </w:rPr>
              <w:t>orks</w:t>
            </w:r>
            <w:r w:rsidRPr="00FA3371">
              <w:rPr>
                <w:b w:val="0"/>
                <w:bCs w:val="0"/>
                <w:sz w:val="24"/>
              </w:rPr>
              <w:t xml:space="preserve"> as required under sub-clause (1)(b) of this </w:t>
            </w:r>
            <w:r w:rsidR="00DE6967">
              <w:rPr>
                <w:b w:val="0"/>
                <w:bCs w:val="0"/>
                <w:sz w:val="24"/>
                <w:lang w:eastAsia="zh-HK"/>
              </w:rPr>
              <w:t>c</w:t>
            </w:r>
            <w:r w:rsidRPr="00FA3371">
              <w:rPr>
                <w:b w:val="0"/>
                <w:bCs w:val="0"/>
                <w:sz w:val="24"/>
                <w:lang w:eastAsia="zh-HK"/>
              </w:rPr>
              <w:t>lause</w:t>
            </w:r>
            <w:r w:rsidRPr="00FA3371">
              <w:rPr>
                <w:b w:val="0"/>
                <w:bCs w:val="0"/>
                <w:sz w:val="24"/>
              </w:rPr>
              <w:t>, if:</w:t>
            </w:r>
          </w:p>
          <w:p w14:paraId="5082E438" w14:textId="67CEC58D" w:rsidR="003E7F44" w:rsidRPr="00FA3371" w:rsidRDefault="003E7F44" w:rsidP="0072613F">
            <w:pPr>
              <w:pStyle w:val="a3"/>
              <w:tabs>
                <w:tab w:val="clear" w:pos="0"/>
                <w:tab w:val="clear" w:pos="904"/>
                <w:tab w:val="left" w:pos="747"/>
              </w:tabs>
              <w:spacing w:line="360" w:lineRule="exact"/>
              <w:ind w:leftChars="16" w:left="745" w:rightChars="63" w:right="151" w:hangingChars="302" w:hanging="707"/>
              <w:jc w:val="both"/>
              <w:rPr>
                <w:b w:val="0"/>
                <w:bCs w:val="0"/>
                <w:sz w:val="24"/>
              </w:rPr>
            </w:pPr>
            <w:r w:rsidRPr="00FA3371">
              <w:rPr>
                <w:b w:val="0"/>
                <w:bCs w:val="0"/>
                <w:sz w:val="24"/>
              </w:rPr>
              <w:t>(a)(</w:t>
            </w:r>
            <w:proofErr w:type="spellStart"/>
            <w:r w:rsidRPr="00FA3371">
              <w:rPr>
                <w:b w:val="0"/>
                <w:bCs w:val="0"/>
                <w:sz w:val="24"/>
              </w:rPr>
              <w:t>i</w:t>
            </w:r>
            <w:proofErr w:type="spellEnd"/>
            <w:r w:rsidRPr="00FA3371">
              <w:rPr>
                <w:b w:val="0"/>
                <w:bCs w:val="0"/>
                <w:sz w:val="24"/>
              </w:rPr>
              <w:t>)</w:t>
            </w:r>
            <w:r w:rsidRPr="00FA3371">
              <w:rPr>
                <w:b w:val="0"/>
                <w:bCs w:val="0"/>
                <w:sz w:val="24"/>
              </w:rPr>
              <w:tab/>
              <w:t xml:space="preserve">the lead participant or major shareholder is a contractor listed in the category and group in the </w:t>
            </w:r>
            <w:r w:rsidRPr="00FA3371">
              <w:rPr>
                <w:b w:val="0"/>
                <w:bCs w:val="0"/>
                <w:color w:val="0000FF"/>
                <w:sz w:val="24"/>
              </w:rPr>
              <w:t xml:space="preserve">List of Approved Contractors for Public Works (see Note 5) </w:t>
            </w:r>
            <w:r w:rsidRPr="00FA3371">
              <w:rPr>
                <w:b w:val="0"/>
                <w:bCs w:val="0"/>
                <w:sz w:val="24"/>
              </w:rPr>
              <w:t>as require</w:t>
            </w:r>
            <w:r w:rsidR="00DE6967">
              <w:rPr>
                <w:b w:val="0"/>
                <w:bCs w:val="0"/>
                <w:sz w:val="24"/>
              </w:rPr>
              <w:t>d by sub-clause (2)(a) of this c</w:t>
            </w:r>
            <w:r w:rsidRPr="00FA3371">
              <w:rPr>
                <w:b w:val="0"/>
                <w:bCs w:val="0"/>
                <w:sz w:val="24"/>
              </w:rPr>
              <w:t>lause; and</w:t>
            </w:r>
          </w:p>
          <w:p w14:paraId="487A1C00" w14:textId="6D4CAF7F" w:rsidR="003E7F44" w:rsidRPr="00FA3371" w:rsidRDefault="003E7F44" w:rsidP="0072613F">
            <w:pPr>
              <w:pStyle w:val="a3"/>
              <w:tabs>
                <w:tab w:val="clear" w:pos="0"/>
                <w:tab w:val="clear" w:pos="904"/>
                <w:tab w:val="left" w:pos="747"/>
              </w:tabs>
              <w:spacing w:line="360" w:lineRule="exact"/>
              <w:ind w:leftChars="134" w:left="746" w:rightChars="63" w:right="151" w:hangingChars="181" w:hanging="424"/>
              <w:jc w:val="both"/>
              <w:rPr>
                <w:b w:val="0"/>
                <w:bCs w:val="0"/>
                <w:sz w:val="24"/>
              </w:rPr>
            </w:pPr>
            <w:r w:rsidRPr="00FA3371">
              <w:rPr>
                <w:b w:val="0"/>
                <w:bCs w:val="0"/>
                <w:sz w:val="24"/>
              </w:rPr>
              <w:t>(ii)</w:t>
            </w:r>
            <w:r w:rsidRPr="00FA3371">
              <w:rPr>
                <w:b w:val="0"/>
                <w:bCs w:val="0"/>
                <w:sz w:val="24"/>
              </w:rPr>
              <w:tab/>
              <w:t xml:space="preserve">the </w:t>
            </w:r>
            <w:r w:rsidR="00302AC6" w:rsidRPr="00FA3371">
              <w:rPr>
                <w:b w:val="0"/>
                <w:bCs w:val="0"/>
                <w:sz w:val="24"/>
              </w:rPr>
              <w:t xml:space="preserve">number of contracts to be held and the </w:t>
            </w:r>
            <w:r w:rsidR="00564074" w:rsidRPr="00FA3371">
              <w:rPr>
                <w:b w:val="0"/>
                <w:bCs w:val="0"/>
                <w:sz w:val="24"/>
              </w:rPr>
              <w:t>forecast</w:t>
            </w:r>
            <w:r w:rsidRPr="00FA3371">
              <w:rPr>
                <w:b w:val="0"/>
                <w:bCs w:val="0"/>
                <w:sz w:val="24"/>
              </w:rPr>
              <w:t xml:space="preserve"> value of work</w:t>
            </w:r>
            <w:r w:rsidR="00E179CB" w:rsidRPr="00FA3371">
              <w:rPr>
                <w:b w:val="0"/>
                <w:bCs w:val="0"/>
                <w:sz w:val="24"/>
              </w:rPr>
              <w:t>s</w:t>
            </w:r>
            <w:r w:rsidRPr="00FA3371">
              <w:rPr>
                <w:b w:val="0"/>
                <w:bCs w:val="0"/>
                <w:sz w:val="24"/>
              </w:rPr>
              <w:t xml:space="preserve"> to be undertaken by the lead participant or major shareholder does not exceed the </w:t>
            </w:r>
            <w:r w:rsidR="00302AC6" w:rsidRPr="00FA3371">
              <w:rPr>
                <w:b w:val="0"/>
                <w:bCs w:val="0"/>
                <w:sz w:val="24"/>
              </w:rPr>
              <w:t xml:space="preserve">number and/or </w:t>
            </w:r>
            <w:r w:rsidRPr="00FA3371">
              <w:rPr>
                <w:b w:val="0"/>
                <w:bCs w:val="0"/>
                <w:sz w:val="24"/>
              </w:rPr>
              <w:t>value of contract</w:t>
            </w:r>
            <w:r w:rsidR="00302AC6" w:rsidRPr="00FA3371">
              <w:rPr>
                <w:b w:val="0"/>
                <w:bCs w:val="0"/>
                <w:sz w:val="24"/>
              </w:rPr>
              <w:t>s</w:t>
            </w:r>
            <w:r w:rsidRPr="00FA3371">
              <w:rPr>
                <w:b w:val="0"/>
                <w:bCs w:val="0"/>
                <w:sz w:val="24"/>
              </w:rPr>
              <w:t xml:space="preserve"> or works that may be undertaken by a contractor listed in the same category and group as require</w:t>
            </w:r>
            <w:r w:rsidR="00DE6967">
              <w:rPr>
                <w:b w:val="0"/>
                <w:bCs w:val="0"/>
                <w:sz w:val="24"/>
              </w:rPr>
              <w:t>d by sub-clause (2)(a) of this c</w:t>
            </w:r>
            <w:r w:rsidRPr="00FA3371">
              <w:rPr>
                <w:b w:val="0"/>
                <w:bCs w:val="0"/>
                <w:sz w:val="24"/>
              </w:rPr>
              <w:t xml:space="preserve">lause, the details of which are set out in the Contractor Management Handbook “CMH” published by the Development Bureau. </w:t>
            </w:r>
            <w:r w:rsidR="00564074" w:rsidRPr="00FA3371">
              <w:rPr>
                <w:b w:val="0"/>
                <w:bCs w:val="0"/>
                <w:color w:val="0000FF"/>
                <w:sz w:val="24"/>
                <w:vertAlign w:val="superscript"/>
              </w:rPr>
              <w:t>##</w:t>
            </w:r>
            <w:r w:rsidR="00564074" w:rsidRPr="00FA3371">
              <w:rPr>
                <w:b w:val="0"/>
                <w:bCs w:val="0"/>
                <w:color w:val="0000FF"/>
                <w:sz w:val="24"/>
              </w:rPr>
              <w:t>[</w:t>
            </w:r>
            <w:r w:rsidR="00564074" w:rsidRPr="00FA3371">
              <w:rPr>
                <w:b w:val="0"/>
                <w:bCs w:val="0"/>
                <w:sz w:val="24"/>
              </w:rPr>
              <w:t xml:space="preserve">; </w:t>
            </w:r>
            <w:r w:rsidRPr="00FA3371">
              <w:rPr>
                <w:b w:val="0"/>
                <w:bCs w:val="0"/>
                <w:sz w:val="24"/>
              </w:rPr>
              <w:t xml:space="preserve">or  </w:t>
            </w:r>
          </w:p>
          <w:p w14:paraId="0F90F5CF" w14:textId="1B2CB6D0" w:rsidR="003E7F44" w:rsidRPr="00FA3371" w:rsidRDefault="003E7F44" w:rsidP="0072613F">
            <w:pPr>
              <w:pStyle w:val="a3"/>
              <w:tabs>
                <w:tab w:val="clear" w:pos="0"/>
                <w:tab w:val="clear" w:pos="904"/>
                <w:tab w:val="clear" w:pos="1680"/>
                <w:tab w:val="clear" w:pos="2520"/>
                <w:tab w:val="clear" w:pos="3000"/>
                <w:tab w:val="left" w:pos="747"/>
              </w:tabs>
              <w:spacing w:line="360" w:lineRule="exact"/>
              <w:ind w:left="744" w:rightChars="63" w:right="151" w:hangingChars="318" w:hanging="744"/>
              <w:jc w:val="both"/>
              <w:rPr>
                <w:b w:val="0"/>
                <w:bCs w:val="0"/>
                <w:color w:val="auto"/>
                <w:sz w:val="24"/>
                <w:lang w:eastAsia="zh-HK"/>
              </w:rPr>
            </w:pPr>
            <w:r w:rsidRPr="00FA3371">
              <w:rPr>
                <w:b w:val="0"/>
                <w:bCs w:val="0"/>
                <w:sz w:val="24"/>
              </w:rPr>
              <w:t>(b)</w:t>
            </w:r>
            <w:r w:rsidR="004E4BFC" w:rsidRPr="00FA3371">
              <w:rPr>
                <w:b w:val="0"/>
                <w:bCs w:val="0"/>
                <w:sz w:val="24"/>
              </w:rPr>
              <w:t>(</w:t>
            </w:r>
            <w:proofErr w:type="spellStart"/>
            <w:r w:rsidR="004E4BFC" w:rsidRPr="00FA3371">
              <w:rPr>
                <w:b w:val="0"/>
                <w:bCs w:val="0"/>
                <w:sz w:val="24"/>
              </w:rPr>
              <w:t>i</w:t>
            </w:r>
            <w:proofErr w:type="spellEnd"/>
            <w:r w:rsidR="004E4BFC" w:rsidRPr="00FA3371">
              <w:rPr>
                <w:b w:val="0"/>
                <w:bCs w:val="0"/>
                <w:sz w:val="24"/>
              </w:rPr>
              <w:t>)</w:t>
            </w:r>
            <w:r w:rsidR="004E4BFC" w:rsidRPr="00FA3371">
              <w:rPr>
                <w:b w:val="0"/>
                <w:bCs w:val="0"/>
                <w:sz w:val="24"/>
              </w:rPr>
              <w:tab/>
            </w:r>
            <w:r w:rsidRPr="00FA3371">
              <w:rPr>
                <w:b w:val="0"/>
                <w:bCs w:val="0"/>
                <w:color w:val="auto"/>
                <w:sz w:val="24"/>
                <w:lang w:eastAsia="zh-HK"/>
              </w:rPr>
              <w:t xml:space="preserve">the lead participant or major shareholder is NOT </w:t>
            </w:r>
            <w:r w:rsidRPr="00FA3371">
              <w:rPr>
                <w:b w:val="0"/>
                <w:bCs w:val="0"/>
                <w:sz w:val="24"/>
              </w:rPr>
              <w:t>listed in the category and group in the List of Approved Contractors for Public Works as require</w:t>
            </w:r>
            <w:r w:rsidR="00DE6967">
              <w:rPr>
                <w:b w:val="0"/>
                <w:bCs w:val="0"/>
                <w:sz w:val="24"/>
              </w:rPr>
              <w:t>d by sub-clause (2)(a) of this c</w:t>
            </w:r>
            <w:r w:rsidRPr="00FA3371">
              <w:rPr>
                <w:b w:val="0"/>
                <w:bCs w:val="0"/>
                <w:sz w:val="24"/>
              </w:rPr>
              <w:t>lause; and</w:t>
            </w:r>
            <w:r w:rsidRPr="00FA3371">
              <w:rPr>
                <w:b w:val="0"/>
                <w:bCs w:val="0"/>
                <w:color w:val="auto"/>
                <w:sz w:val="24"/>
                <w:lang w:eastAsia="zh-HK"/>
              </w:rPr>
              <w:t xml:space="preserve"> </w:t>
            </w:r>
          </w:p>
          <w:p w14:paraId="4732B674" w14:textId="2CE69227" w:rsidR="003E7F44" w:rsidRPr="00FA3371" w:rsidRDefault="003E7F44" w:rsidP="00D9482E">
            <w:pPr>
              <w:pStyle w:val="a3"/>
              <w:tabs>
                <w:tab w:val="clear" w:pos="0"/>
                <w:tab w:val="clear" w:pos="904"/>
                <w:tab w:val="left" w:pos="747"/>
              </w:tabs>
              <w:spacing w:line="360" w:lineRule="exact"/>
              <w:ind w:leftChars="134" w:left="746" w:rightChars="63" w:right="151" w:hangingChars="181" w:hanging="424"/>
              <w:jc w:val="both"/>
              <w:rPr>
                <w:b w:val="0"/>
                <w:bCs w:val="0"/>
                <w:color w:val="auto"/>
                <w:sz w:val="24"/>
                <w:lang w:eastAsia="zh-HK"/>
              </w:rPr>
            </w:pPr>
            <w:r w:rsidRPr="00FA3371">
              <w:rPr>
                <w:b w:val="0"/>
                <w:bCs w:val="0"/>
                <w:color w:val="auto"/>
                <w:sz w:val="24"/>
                <w:lang w:eastAsia="zh-HK"/>
              </w:rPr>
              <w:t>(ii)</w:t>
            </w:r>
            <w:r w:rsidRPr="00FA3371">
              <w:rPr>
                <w:b w:val="0"/>
                <w:bCs w:val="0"/>
                <w:color w:val="auto"/>
                <w:sz w:val="24"/>
                <w:lang w:eastAsia="zh-HK"/>
              </w:rPr>
              <w:tab/>
              <w:t xml:space="preserve">it has completed, in the capacity of main </w:t>
            </w:r>
            <w:r w:rsidRPr="00FA3371">
              <w:rPr>
                <w:b w:val="0"/>
                <w:bCs w:val="0"/>
                <w:sz w:val="24"/>
              </w:rPr>
              <w:t>contractor</w:t>
            </w:r>
            <w:r w:rsidRPr="00FA3371">
              <w:rPr>
                <w:b w:val="0"/>
                <w:bCs w:val="0"/>
                <w:color w:val="auto"/>
                <w:sz w:val="24"/>
                <w:lang w:eastAsia="zh-HK"/>
              </w:rPr>
              <w:t xml:space="preserve">, two contracts each of a value equal to or greater than the limit on the values of contract or works that may be undertaken by a Group C (probationary) contractor in the same category as required by sub-clause </w:t>
            </w:r>
            <w:r w:rsidRPr="00FA3371">
              <w:rPr>
                <w:b w:val="0"/>
                <w:bCs w:val="0"/>
                <w:color w:val="auto"/>
                <w:sz w:val="24"/>
                <w:lang w:eastAsia="zh-HK"/>
              </w:rPr>
              <w:lastRenderedPageBreak/>
              <w:t xml:space="preserve">(2)(a) of this </w:t>
            </w:r>
            <w:r w:rsidR="00DE6967">
              <w:rPr>
                <w:b w:val="0"/>
                <w:bCs w:val="0"/>
                <w:color w:val="auto"/>
                <w:sz w:val="24"/>
                <w:lang w:eastAsia="zh-HK"/>
              </w:rPr>
              <w:t>c</w:t>
            </w:r>
            <w:r w:rsidRPr="00FA3371">
              <w:rPr>
                <w:b w:val="0"/>
                <w:bCs w:val="0"/>
                <w:color w:val="auto"/>
                <w:sz w:val="24"/>
                <w:lang w:eastAsia="zh-HK"/>
              </w:rPr>
              <w:t xml:space="preserve">lause as set out in the CMH, within the last 7 years before the </w:t>
            </w:r>
            <w:r w:rsidR="006F4F5D">
              <w:rPr>
                <w:b w:val="0"/>
                <w:bCs w:val="0"/>
                <w:color w:val="auto"/>
                <w:sz w:val="24"/>
                <w:lang w:eastAsia="zh-HK"/>
              </w:rPr>
              <w:t xml:space="preserve">original </w:t>
            </w:r>
            <w:r w:rsidRPr="00FA3371">
              <w:rPr>
                <w:b w:val="0"/>
                <w:bCs w:val="0"/>
                <w:color w:val="auto"/>
                <w:sz w:val="24"/>
                <w:lang w:eastAsia="zh-HK"/>
              </w:rPr>
              <w:t>date</w:t>
            </w:r>
            <w:r w:rsidR="006F4F5D">
              <w:rPr>
                <w:b w:val="0"/>
                <w:bCs w:val="0"/>
                <w:color w:val="auto"/>
                <w:sz w:val="24"/>
                <w:lang w:eastAsia="zh-HK"/>
              </w:rPr>
              <w:t xml:space="preserve"> set for the close of tender</w:t>
            </w:r>
            <w:r w:rsidRPr="00FA3371">
              <w:rPr>
                <w:b w:val="0"/>
                <w:bCs w:val="0"/>
                <w:color w:val="auto"/>
                <w:sz w:val="24"/>
                <w:lang w:eastAsia="zh-HK"/>
              </w:rPr>
              <w:t>.  If such a contract was completed by a joint venture, only the part of the contract completed by the lead participant or major shareholder in that joint venture shall be accredited and calculated in accordance with its share of works by value.</w:t>
            </w:r>
          </w:p>
          <w:p w14:paraId="7F8E5914" w14:textId="6DC9DDB2" w:rsidR="003E7F44" w:rsidRPr="00FA3371" w:rsidRDefault="003E7F44" w:rsidP="00D9482E">
            <w:pPr>
              <w:pStyle w:val="a3"/>
              <w:tabs>
                <w:tab w:val="clear" w:pos="0"/>
                <w:tab w:val="clear" w:pos="904"/>
                <w:tab w:val="left" w:pos="747"/>
              </w:tabs>
              <w:spacing w:line="360" w:lineRule="exact"/>
              <w:ind w:leftChars="310" w:left="744" w:rightChars="63" w:right="151" w:firstLine="1"/>
              <w:jc w:val="both"/>
              <w:rPr>
                <w:b w:val="0"/>
                <w:bCs w:val="0"/>
                <w:sz w:val="24"/>
              </w:rPr>
            </w:pPr>
            <w:r w:rsidRPr="00FA3371">
              <w:rPr>
                <w:b w:val="0"/>
                <w:bCs w:val="0"/>
                <w:sz w:val="24"/>
              </w:rPr>
              <w:t xml:space="preserve">For the purpose of sub-clause (5)(b)(ii) of this </w:t>
            </w:r>
            <w:r w:rsidR="00DE6967">
              <w:rPr>
                <w:b w:val="0"/>
                <w:bCs w:val="0"/>
                <w:color w:val="auto"/>
                <w:sz w:val="24"/>
                <w:lang w:eastAsia="zh-HK"/>
              </w:rPr>
              <w:t>c</w:t>
            </w:r>
            <w:r w:rsidRPr="00FA3371">
              <w:rPr>
                <w:b w:val="0"/>
                <w:bCs w:val="0"/>
                <w:color w:val="auto"/>
                <w:sz w:val="24"/>
                <w:lang w:eastAsia="zh-HK"/>
              </w:rPr>
              <w:t>lause</w:t>
            </w:r>
            <w:r w:rsidRPr="00FA3371">
              <w:rPr>
                <w:b w:val="0"/>
                <w:bCs w:val="0"/>
                <w:sz w:val="24"/>
              </w:rPr>
              <w:t xml:space="preserve">, </w:t>
            </w:r>
            <w:r w:rsidRPr="00FA3371">
              <w:rPr>
                <w:b w:val="0"/>
                <w:bCs w:val="0"/>
                <w:color w:val="auto"/>
                <w:sz w:val="24"/>
                <w:lang w:eastAsia="zh-HK"/>
              </w:rPr>
              <w:t>only the number of contract(s) and their respective contract value(s) concerning works falling within the same category on the List as require</w:t>
            </w:r>
            <w:r w:rsidR="00DE6967">
              <w:rPr>
                <w:b w:val="0"/>
                <w:bCs w:val="0"/>
                <w:color w:val="auto"/>
                <w:sz w:val="24"/>
                <w:lang w:eastAsia="zh-HK"/>
              </w:rPr>
              <w:t>d by sub-clause (2)(a) of this c</w:t>
            </w:r>
            <w:r w:rsidRPr="00FA3371">
              <w:rPr>
                <w:b w:val="0"/>
                <w:bCs w:val="0"/>
                <w:color w:val="auto"/>
                <w:sz w:val="24"/>
                <w:lang w:eastAsia="zh-HK"/>
              </w:rPr>
              <w:t>lause shall be assessed</w:t>
            </w:r>
            <w:r w:rsidR="00564074" w:rsidRPr="00FA3371">
              <w:rPr>
                <w:b w:val="0"/>
                <w:bCs w:val="0"/>
                <w:color w:val="auto"/>
                <w:sz w:val="24"/>
                <w:lang w:eastAsia="zh-HK"/>
              </w:rPr>
              <w:t>.  Experience</w:t>
            </w:r>
            <w:r w:rsidRPr="00FA3371">
              <w:rPr>
                <w:b w:val="0"/>
                <w:bCs w:val="0"/>
                <w:color w:val="auto"/>
                <w:sz w:val="24"/>
                <w:lang w:eastAsia="zh-HK"/>
              </w:rPr>
              <w:t xml:space="preserve"> </w:t>
            </w:r>
            <w:r w:rsidRPr="00FA3371">
              <w:rPr>
                <w:b w:val="0"/>
                <w:bCs w:val="0"/>
                <w:sz w:val="24"/>
              </w:rPr>
              <w:t xml:space="preserve">gained in contracts overseas (government or non-government) will be counted.  The joint venture tenderer shall, subject to General Condition of Tender Clause </w:t>
            </w:r>
            <w:r w:rsidRPr="00FA3371">
              <w:rPr>
                <w:b w:val="0"/>
                <w:bCs w:val="0"/>
                <w:sz w:val="24"/>
                <w:lang w:eastAsia="zh-HK"/>
              </w:rPr>
              <w:t>GCT 25</w:t>
            </w:r>
            <w:r w:rsidRPr="00FA3371">
              <w:rPr>
                <w:b w:val="0"/>
                <w:bCs w:val="0"/>
                <w:sz w:val="24"/>
              </w:rPr>
              <w:t xml:space="preserve">, </w:t>
            </w:r>
            <w:r w:rsidR="00564074" w:rsidRPr="00FA3371">
              <w:rPr>
                <w:b w:val="0"/>
                <w:bCs w:val="0"/>
                <w:sz w:val="24"/>
              </w:rPr>
              <w:t xml:space="preserve">submit to the </w:t>
            </w:r>
            <w:r w:rsidR="00564074" w:rsidRPr="00FA3371">
              <w:rPr>
                <w:b w:val="0"/>
                <w:bCs w:val="0"/>
                <w:i/>
                <w:sz w:val="24"/>
              </w:rPr>
              <w:t>Project Manager</w:t>
            </w:r>
            <w:r w:rsidR="00564074" w:rsidRPr="00FA3371">
              <w:rPr>
                <w:b w:val="0"/>
                <w:bCs w:val="0"/>
                <w:sz w:val="24"/>
              </w:rPr>
              <w:t xml:space="preserve"> designate</w:t>
            </w:r>
            <w:r w:rsidRPr="00FA3371">
              <w:rPr>
                <w:b w:val="0"/>
                <w:bCs w:val="0"/>
                <w:sz w:val="24"/>
              </w:rPr>
              <w:t xml:space="preserve"> documentary evidence, in the form of a certificate of completion and articles of agreement and the like to the satisfaction of the </w:t>
            </w:r>
            <w:r w:rsidRPr="00FA3371">
              <w:rPr>
                <w:b w:val="0"/>
                <w:bCs w:val="0"/>
                <w:i/>
                <w:color w:val="auto"/>
                <w:sz w:val="24"/>
                <w:lang w:eastAsia="zh-HK"/>
              </w:rPr>
              <w:t>Project Manager</w:t>
            </w:r>
            <w:r w:rsidRPr="00FA3371">
              <w:rPr>
                <w:b w:val="0"/>
                <w:bCs w:val="0"/>
                <w:color w:val="0000FF"/>
                <w:sz w:val="24"/>
              </w:rPr>
              <w:t xml:space="preserve"> </w:t>
            </w:r>
            <w:r w:rsidRPr="00FA3371">
              <w:rPr>
                <w:b w:val="0"/>
                <w:bCs w:val="0"/>
                <w:sz w:val="24"/>
              </w:rPr>
              <w:t xml:space="preserve">designate, supporting </w:t>
            </w:r>
            <w:r w:rsidR="00564074" w:rsidRPr="00FA3371">
              <w:rPr>
                <w:b w:val="0"/>
                <w:bCs w:val="0"/>
                <w:sz w:val="24"/>
              </w:rPr>
              <w:t xml:space="preserve">the </w:t>
            </w:r>
            <w:r w:rsidRPr="00FA3371">
              <w:rPr>
                <w:b w:val="0"/>
                <w:bCs w:val="0"/>
                <w:sz w:val="24"/>
              </w:rPr>
              <w:t>job experience</w:t>
            </w:r>
            <w:r w:rsidR="00564074" w:rsidRPr="00FA3371">
              <w:rPr>
                <w:b w:val="0"/>
                <w:bCs w:val="0"/>
                <w:sz w:val="24"/>
              </w:rPr>
              <w:t xml:space="preserve"> of its lead participant or major shareholder</w:t>
            </w:r>
            <w:r w:rsidRPr="00FA3371">
              <w:rPr>
                <w:b w:val="0"/>
                <w:bCs w:val="0"/>
                <w:sz w:val="24"/>
              </w:rPr>
              <w:t>.</w:t>
            </w:r>
            <w:r w:rsidRPr="00FA3371">
              <w:rPr>
                <w:b w:val="0"/>
                <w:bCs w:val="0"/>
                <w:color w:val="0000FF"/>
                <w:sz w:val="24"/>
              </w:rPr>
              <w:t>]</w:t>
            </w:r>
          </w:p>
          <w:p w14:paraId="12FC4569" w14:textId="77777777" w:rsidR="003E7F44" w:rsidRPr="00FA3371" w:rsidRDefault="003E7F44" w:rsidP="0072613F">
            <w:pPr>
              <w:pStyle w:val="a3"/>
              <w:tabs>
                <w:tab w:val="clear" w:pos="904"/>
                <w:tab w:val="left" w:pos="423"/>
              </w:tabs>
              <w:spacing w:line="360" w:lineRule="exact"/>
              <w:ind w:rightChars="63" w:right="151"/>
              <w:jc w:val="both"/>
              <w:rPr>
                <w:b w:val="0"/>
                <w:bCs w:val="0"/>
                <w:sz w:val="24"/>
              </w:rPr>
            </w:pPr>
          </w:p>
        </w:tc>
        <w:tc>
          <w:tcPr>
            <w:tcW w:w="4395" w:type="dxa"/>
            <w:tcBorders>
              <w:top w:val="single" w:sz="4" w:space="0" w:color="auto"/>
              <w:left w:val="single" w:sz="4" w:space="0" w:color="auto"/>
              <w:bottom w:val="single" w:sz="4" w:space="0" w:color="auto"/>
            </w:tcBorders>
          </w:tcPr>
          <w:p w14:paraId="05F5E287" w14:textId="77777777" w:rsidR="00C41965" w:rsidRPr="00FA3371" w:rsidRDefault="00C41965" w:rsidP="00C41965">
            <w:pPr>
              <w:pStyle w:val="a3"/>
              <w:tabs>
                <w:tab w:val="clear" w:pos="0"/>
              </w:tabs>
              <w:spacing w:line="360" w:lineRule="exact"/>
              <w:ind w:leftChars="67" w:left="161" w:right="62"/>
              <w:jc w:val="both"/>
              <w:rPr>
                <w:b w:val="0"/>
                <w:bCs w:val="0"/>
                <w:sz w:val="24"/>
                <w:u w:val="single"/>
              </w:rPr>
            </w:pPr>
            <w:r w:rsidRPr="00FA3371">
              <w:rPr>
                <w:b w:val="0"/>
                <w:bCs w:val="0"/>
                <w:sz w:val="24"/>
              </w:rPr>
              <w:lastRenderedPageBreak/>
              <w:t>DEVB’s memo ref. DEVB(W) 510/83/05 dated 14.7.2020</w:t>
            </w:r>
          </w:p>
          <w:p w14:paraId="587AC454" w14:textId="77777777" w:rsidR="00C41965" w:rsidRPr="00FA3371" w:rsidRDefault="00C41965" w:rsidP="0072613F">
            <w:pPr>
              <w:pStyle w:val="a3"/>
              <w:tabs>
                <w:tab w:val="clear" w:pos="0"/>
              </w:tabs>
              <w:spacing w:line="360" w:lineRule="exact"/>
              <w:ind w:leftChars="67" w:left="161" w:right="63"/>
              <w:jc w:val="both"/>
              <w:rPr>
                <w:b w:val="0"/>
                <w:bCs w:val="0"/>
                <w:sz w:val="24"/>
                <w:u w:val="single"/>
              </w:rPr>
            </w:pPr>
          </w:p>
          <w:p w14:paraId="72FF8B68" w14:textId="38B024A6" w:rsidR="003E7F44" w:rsidRPr="00FA3371" w:rsidRDefault="003E7F44" w:rsidP="0072613F">
            <w:pPr>
              <w:pStyle w:val="a3"/>
              <w:tabs>
                <w:tab w:val="clear" w:pos="0"/>
              </w:tabs>
              <w:spacing w:line="360" w:lineRule="exact"/>
              <w:ind w:leftChars="67" w:left="161" w:right="63"/>
              <w:jc w:val="both"/>
              <w:rPr>
                <w:b w:val="0"/>
                <w:bCs w:val="0"/>
                <w:sz w:val="24"/>
              </w:rPr>
            </w:pPr>
            <w:r w:rsidRPr="00FA3371">
              <w:rPr>
                <w:b w:val="0"/>
                <w:bCs w:val="0"/>
                <w:sz w:val="24"/>
                <w:u w:val="single"/>
              </w:rPr>
              <w:t xml:space="preserve">Note </w:t>
            </w:r>
            <w:r w:rsidRPr="00FA3371">
              <w:rPr>
                <w:b w:val="0"/>
                <w:bCs w:val="0"/>
                <w:sz w:val="24"/>
                <w:u w:val="single"/>
                <w:lang w:eastAsia="zh-HK"/>
              </w:rPr>
              <w:t>4</w:t>
            </w:r>
            <w:r w:rsidRPr="00FA3371">
              <w:rPr>
                <w:b w:val="0"/>
                <w:bCs w:val="0"/>
                <w:sz w:val="24"/>
              </w:rPr>
              <w:t>: Sub-clause (5) is not needed for open tendering.  Project officer must state specific criteria needed to assess technical capabilities in open tendering to suit specific contract needs or to adopt Stage 1 Screening.</w:t>
            </w:r>
          </w:p>
          <w:p w14:paraId="509412CF" w14:textId="2F65577D" w:rsidR="003E7F44" w:rsidRPr="00FA3371" w:rsidRDefault="003E7F44" w:rsidP="0072613F">
            <w:pPr>
              <w:pStyle w:val="a3"/>
              <w:spacing w:line="360" w:lineRule="exact"/>
              <w:ind w:leftChars="63" w:left="151" w:right="63"/>
              <w:jc w:val="both"/>
              <w:rPr>
                <w:b w:val="0"/>
                <w:bCs w:val="0"/>
                <w:sz w:val="24"/>
              </w:rPr>
            </w:pPr>
          </w:p>
          <w:p w14:paraId="5DDA253C" w14:textId="2979FD1C" w:rsidR="000F3967" w:rsidRPr="00FA3371" w:rsidRDefault="000F3967" w:rsidP="0072613F">
            <w:pPr>
              <w:pStyle w:val="a3"/>
              <w:spacing w:line="360" w:lineRule="exact"/>
              <w:ind w:leftChars="63" w:left="151" w:right="63"/>
              <w:jc w:val="both"/>
              <w:rPr>
                <w:b w:val="0"/>
                <w:bCs w:val="0"/>
                <w:sz w:val="24"/>
              </w:rPr>
            </w:pPr>
          </w:p>
          <w:p w14:paraId="47EFE739" w14:textId="77777777" w:rsidR="000F3967" w:rsidRPr="00FA3371" w:rsidRDefault="000F3967" w:rsidP="0072613F">
            <w:pPr>
              <w:pStyle w:val="a3"/>
              <w:spacing w:line="360" w:lineRule="exact"/>
              <w:ind w:leftChars="63" w:left="151" w:right="63"/>
              <w:jc w:val="both"/>
              <w:rPr>
                <w:b w:val="0"/>
                <w:bCs w:val="0"/>
                <w:sz w:val="24"/>
              </w:rPr>
            </w:pPr>
          </w:p>
          <w:p w14:paraId="5BA27D1E" w14:textId="30B64C18" w:rsidR="003E7F44" w:rsidRPr="00FA3371" w:rsidRDefault="003E7F44" w:rsidP="0072613F">
            <w:pPr>
              <w:pStyle w:val="a3"/>
              <w:spacing w:line="360" w:lineRule="exact"/>
              <w:ind w:leftChars="63" w:left="151" w:right="63"/>
              <w:jc w:val="both"/>
              <w:rPr>
                <w:b w:val="0"/>
                <w:bCs w:val="0"/>
                <w:sz w:val="24"/>
              </w:rPr>
            </w:pPr>
            <w:r w:rsidRPr="00FA3371">
              <w:rPr>
                <w:b w:val="0"/>
                <w:bCs w:val="0"/>
                <w:sz w:val="24"/>
                <w:u w:val="single"/>
              </w:rPr>
              <w:t>Note 5</w:t>
            </w:r>
            <w:r w:rsidRPr="00FA3371">
              <w:rPr>
                <w:b w:val="0"/>
                <w:bCs w:val="0"/>
                <w:sz w:val="24"/>
              </w:rPr>
              <w:t xml:space="preserve">: Insert the List of Approved Suppliers of Materials and Suppliers of Materials and Specialist Contractors for Public </w:t>
            </w:r>
            <w:r w:rsidR="007C5758" w:rsidRPr="00FA3371">
              <w:rPr>
                <w:b w:val="0"/>
                <w:bCs w:val="0"/>
                <w:sz w:val="24"/>
              </w:rPr>
              <w:t>W</w:t>
            </w:r>
            <w:r w:rsidRPr="00FA3371">
              <w:rPr>
                <w:b w:val="0"/>
                <w:bCs w:val="0"/>
                <w:sz w:val="24"/>
              </w:rPr>
              <w:t xml:space="preserve">orks as necessary. </w:t>
            </w:r>
          </w:p>
          <w:p w14:paraId="03A6D3A6" w14:textId="77777777" w:rsidR="003E7F44" w:rsidRPr="00FA3371" w:rsidRDefault="003E7F44" w:rsidP="0072613F">
            <w:pPr>
              <w:pStyle w:val="a3"/>
              <w:spacing w:line="360" w:lineRule="exact"/>
              <w:ind w:leftChars="63" w:left="151" w:right="63"/>
              <w:jc w:val="both"/>
              <w:rPr>
                <w:b w:val="0"/>
                <w:bCs w:val="0"/>
                <w:sz w:val="24"/>
              </w:rPr>
            </w:pPr>
          </w:p>
          <w:p w14:paraId="3212426D" w14:textId="77777777" w:rsidR="003E7F44" w:rsidRPr="00FA3371" w:rsidRDefault="003E7F44" w:rsidP="0072613F">
            <w:pPr>
              <w:pStyle w:val="a3"/>
              <w:spacing w:line="360" w:lineRule="exact"/>
              <w:ind w:leftChars="63" w:left="151" w:right="63"/>
              <w:jc w:val="both"/>
              <w:rPr>
                <w:b w:val="0"/>
                <w:bCs w:val="0"/>
                <w:sz w:val="24"/>
              </w:rPr>
            </w:pPr>
          </w:p>
          <w:p w14:paraId="018B0F24" w14:textId="77777777" w:rsidR="003E7F44" w:rsidRPr="00FA3371" w:rsidRDefault="003E7F44" w:rsidP="0072613F">
            <w:pPr>
              <w:pStyle w:val="a3"/>
              <w:spacing w:line="360" w:lineRule="exact"/>
              <w:ind w:leftChars="63" w:left="151" w:right="63"/>
              <w:jc w:val="both"/>
              <w:rPr>
                <w:b w:val="0"/>
                <w:bCs w:val="0"/>
                <w:sz w:val="24"/>
              </w:rPr>
            </w:pPr>
          </w:p>
          <w:p w14:paraId="4ED08CC1" w14:textId="77777777" w:rsidR="003E7F44" w:rsidRPr="00FA3371" w:rsidRDefault="003E7F44" w:rsidP="0072613F">
            <w:pPr>
              <w:pStyle w:val="a3"/>
              <w:spacing w:line="360" w:lineRule="exact"/>
              <w:ind w:leftChars="63" w:left="151" w:right="63"/>
              <w:jc w:val="both"/>
              <w:rPr>
                <w:b w:val="0"/>
                <w:bCs w:val="0"/>
                <w:sz w:val="24"/>
              </w:rPr>
            </w:pPr>
          </w:p>
          <w:p w14:paraId="31B49631" w14:textId="01782D5C" w:rsidR="003E7F44" w:rsidRPr="00FA3371" w:rsidRDefault="003E7F44" w:rsidP="0072613F">
            <w:pPr>
              <w:pStyle w:val="a3"/>
              <w:spacing w:line="360" w:lineRule="exact"/>
              <w:ind w:leftChars="63" w:left="151" w:right="63"/>
              <w:jc w:val="both"/>
              <w:rPr>
                <w:b w:val="0"/>
                <w:bCs w:val="0"/>
                <w:sz w:val="24"/>
              </w:rPr>
            </w:pPr>
          </w:p>
          <w:p w14:paraId="7A70DF56" w14:textId="16DC9FEF" w:rsidR="000F3967" w:rsidRPr="00FA3371" w:rsidRDefault="000F3967" w:rsidP="0072613F">
            <w:pPr>
              <w:pStyle w:val="a3"/>
              <w:spacing w:line="360" w:lineRule="exact"/>
              <w:ind w:leftChars="63" w:left="151" w:right="63"/>
              <w:jc w:val="both"/>
              <w:rPr>
                <w:b w:val="0"/>
                <w:bCs w:val="0"/>
                <w:sz w:val="24"/>
              </w:rPr>
            </w:pPr>
          </w:p>
          <w:p w14:paraId="28F04760" w14:textId="72C54F15" w:rsidR="000F3967" w:rsidRPr="00FA3371" w:rsidRDefault="000F3967" w:rsidP="0072613F">
            <w:pPr>
              <w:pStyle w:val="a3"/>
              <w:spacing w:line="360" w:lineRule="exact"/>
              <w:ind w:leftChars="63" w:left="151" w:right="63"/>
              <w:jc w:val="both"/>
              <w:rPr>
                <w:b w:val="0"/>
                <w:bCs w:val="0"/>
                <w:sz w:val="24"/>
              </w:rPr>
            </w:pPr>
          </w:p>
          <w:p w14:paraId="1677D96F" w14:textId="77777777" w:rsidR="000F3967" w:rsidRPr="00FA3371" w:rsidRDefault="000F3967" w:rsidP="0072613F">
            <w:pPr>
              <w:pStyle w:val="a3"/>
              <w:spacing w:line="360" w:lineRule="exact"/>
              <w:ind w:leftChars="63" w:left="151" w:right="63"/>
              <w:jc w:val="both"/>
              <w:rPr>
                <w:b w:val="0"/>
                <w:bCs w:val="0"/>
                <w:sz w:val="24"/>
              </w:rPr>
            </w:pPr>
          </w:p>
          <w:p w14:paraId="77F29F14" w14:textId="77777777" w:rsidR="003E7F44" w:rsidRPr="00FA3371" w:rsidRDefault="003E7F44" w:rsidP="0072613F">
            <w:pPr>
              <w:pStyle w:val="a3"/>
              <w:spacing w:line="360" w:lineRule="exact"/>
              <w:ind w:leftChars="63" w:left="151" w:right="63"/>
              <w:jc w:val="both"/>
              <w:rPr>
                <w:b w:val="0"/>
                <w:bCs w:val="0"/>
                <w:sz w:val="24"/>
              </w:rPr>
            </w:pPr>
          </w:p>
          <w:p w14:paraId="2A818DB7" w14:textId="77777777" w:rsidR="003E7F44" w:rsidRPr="00FA3371" w:rsidRDefault="003E7F44" w:rsidP="0072613F">
            <w:pPr>
              <w:pStyle w:val="a3"/>
              <w:spacing w:line="360" w:lineRule="exact"/>
              <w:ind w:leftChars="63" w:left="151" w:right="63"/>
              <w:jc w:val="both"/>
              <w:rPr>
                <w:b w:val="0"/>
                <w:bCs w:val="0"/>
                <w:sz w:val="24"/>
              </w:rPr>
            </w:pPr>
          </w:p>
          <w:p w14:paraId="4726647F" w14:textId="01A1B638" w:rsidR="003E7F44" w:rsidRPr="00FA3371" w:rsidRDefault="00564074" w:rsidP="0072613F">
            <w:pPr>
              <w:pStyle w:val="a3"/>
              <w:spacing w:line="360" w:lineRule="exact"/>
              <w:ind w:leftChars="63" w:left="151" w:right="63"/>
              <w:jc w:val="both"/>
              <w:rPr>
                <w:b w:val="0"/>
                <w:bCs w:val="0"/>
                <w:sz w:val="24"/>
              </w:rPr>
            </w:pPr>
            <w:r w:rsidRPr="00FA3371">
              <w:rPr>
                <w:b w:val="0"/>
                <w:bCs w:val="0"/>
                <w:sz w:val="24"/>
                <w:vertAlign w:val="superscript"/>
              </w:rPr>
              <w:t>##</w:t>
            </w:r>
            <w:r w:rsidRPr="00FA3371">
              <w:rPr>
                <w:b w:val="0"/>
                <w:bCs w:val="0"/>
                <w:sz w:val="24"/>
              </w:rPr>
              <w:t xml:space="preserve"> </w:t>
            </w:r>
            <w:r w:rsidR="003E7F44" w:rsidRPr="00FA3371">
              <w:rPr>
                <w:b w:val="0"/>
                <w:bCs w:val="0"/>
                <w:sz w:val="24"/>
              </w:rPr>
              <w:t>The words in square brackets are only applicable to tenders with an estimated forecast total of the Prices equal to or greater than HK$2 billion.</w:t>
            </w:r>
          </w:p>
          <w:p w14:paraId="175ED841" w14:textId="77777777" w:rsidR="003E7F44" w:rsidRPr="00FA3371" w:rsidRDefault="003E7F44" w:rsidP="0072613F">
            <w:pPr>
              <w:pStyle w:val="a3"/>
              <w:spacing w:line="360" w:lineRule="exact"/>
              <w:ind w:leftChars="63" w:left="151" w:right="63"/>
              <w:jc w:val="both"/>
              <w:rPr>
                <w:b w:val="0"/>
                <w:bCs w:val="0"/>
                <w:sz w:val="24"/>
              </w:rPr>
            </w:pPr>
          </w:p>
          <w:p w14:paraId="4FE02BE3" w14:textId="77777777" w:rsidR="00D93F64" w:rsidRPr="00FA3371" w:rsidRDefault="00D93F64" w:rsidP="0072613F">
            <w:pPr>
              <w:pStyle w:val="a3"/>
              <w:spacing w:line="360" w:lineRule="exact"/>
              <w:ind w:leftChars="63" w:left="151" w:right="63"/>
              <w:jc w:val="both"/>
              <w:rPr>
                <w:b w:val="0"/>
                <w:bCs w:val="0"/>
                <w:sz w:val="24"/>
              </w:rPr>
            </w:pPr>
          </w:p>
          <w:p w14:paraId="5A2AB192" w14:textId="77777777" w:rsidR="00D93F64" w:rsidRPr="00FA3371" w:rsidRDefault="00D93F64" w:rsidP="0072613F">
            <w:pPr>
              <w:pStyle w:val="a3"/>
              <w:spacing w:line="360" w:lineRule="exact"/>
              <w:ind w:leftChars="63" w:left="151" w:right="63"/>
              <w:jc w:val="both"/>
              <w:rPr>
                <w:b w:val="0"/>
                <w:bCs w:val="0"/>
                <w:sz w:val="24"/>
              </w:rPr>
            </w:pPr>
          </w:p>
          <w:p w14:paraId="761C2BF1" w14:textId="77777777" w:rsidR="00D93F64" w:rsidRPr="00FA3371" w:rsidRDefault="00D93F64" w:rsidP="0072613F">
            <w:pPr>
              <w:pStyle w:val="a3"/>
              <w:spacing w:line="360" w:lineRule="exact"/>
              <w:ind w:leftChars="63" w:left="151" w:right="63"/>
              <w:jc w:val="both"/>
              <w:rPr>
                <w:b w:val="0"/>
                <w:bCs w:val="0"/>
                <w:sz w:val="24"/>
              </w:rPr>
            </w:pPr>
          </w:p>
          <w:p w14:paraId="7BE8F3DF" w14:textId="77777777" w:rsidR="00D93F64" w:rsidRPr="00FA3371" w:rsidRDefault="00D93F64" w:rsidP="0072613F">
            <w:pPr>
              <w:pStyle w:val="a3"/>
              <w:spacing w:line="360" w:lineRule="exact"/>
              <w:ind w:leftChars="63" w:left="151" w:right="63"/>
              <w:jc w:val="both"/>
              <w:rPr>
                <w:b w:val="0"/>
                <w:bCs w:val="0"/>
                <w:sz w:val="24"/>
              </w:rPr>
            </w:pPr>
          </w:p>
          <w:p w14:paraId="59739AD3" w14:textId="77777777" w:rsidR="00D93F64" w:rsidRPr="00FA3371" w:rsidRDefault="00D93F64" w:rsidP="0072613F">
            <w:pPr>
              <w:pStyle w:val="a3"/>
              <w:spacing w:line="360" w:lineRule="exact"/>
              <w:ind w:leftChars="63" w:left="151" w:right="63"/>
              <w:jc w:val="both"/>
              <w:rPr>
                <w:b w:val="0"/>
                <w:bCs w:val="0"/>
                <w:sz w:val="24"/>
              </w:rPr>
            </w:pPr>
          </w:p>
          <w:p w14:paraId="5AB216B5" w14:textId="77777777" w:rsidR="00D93F64" w:rsidRPr="00FA3371" w:rsidRDefault="00D93F64" w:rsidP="0072613F">
            <w:pPr>
              <w:pStyle w:val="a3"/>
              <w:spacing w:line="360" w:lineRule="exact"/>
              <w:ind w:leftChars="63" w:left="151" w:right="63"/>
              <w:jc w:val="both"/>
              <w:rPr>
                <w:b w:val="0"/>
                <w:bCs w:val="0"/>
                <w:sz w:val="24"/>
              </w:rPr>
            </w:pPr>
          </w:p>
          <w:p w14:paraId="331A0C9E" w14:textId="77777777" w:rsidR="00D93F64" w:rsidRPr="00FA3371" w:rsidRDefault="00D93F64" w:rsidP="0072613F">
            <w:pPr>
              <w:pStyle w:val="a3"/>
              <w:spacing w:line="360" w:lineRule="exact"/>
              <w:ind w:leftChars="63" w:left="151" w:right="63"/>
              <w:jc w:val="both"/>
              <w:rPr>
                <w:b w:val="0"/>
                <w:bCs w:val="0"/>
                <w:sz w:val="24"/>
              </w:rPr>
            </w:pPr>
          </w:p>
          <w:p w14:paraId="74E220D7" w14:textId="77777777" w:rsidR="00D93F64" w:rsidRPr="00FA3371" w:rsidRDefault="00D93F64" w:rsidP="0072613F">
            <w:pPr>
              <w:pStyle w:val="a3"/>
              <w:spacing w:line="360" w:lineRule="exact"/>
              <w:ind w:leftChars="63" w:left="151" w:right="63"/>
              <w:jc w:val="both"/>
              <w:rPr>
                <w:b w:val="0"/>
                <w:bCs w:val="0"/>
                <w:sz w:val="24"/>
              </w:rPr>
            </w:pPr>
          </w:p>
          <w:p w14:paraId="58ADDCD5" w14:textId="77777777" w:rsidR="00D93F64" w:rsidRPr="00FA3371" w:rsidRDefault="00D93F64" w:rsidP="0072613F">
            <w:pPr>
              <w:pStyle w:val="a3"/>
              <w:spacing w:line="360" w:lineRule="exact"/>
              <w:ind w:leftChars="63" w:left="151" w:right="63"/>
              <w:jc w:val="both"/>
              <w:rPr>
                <w:b w:val="0"/>
                <w:bCs w:val="0"/>
                <w:sz w:val="24"/>
              </w:rPr>
            </w:pPr>
          </w:p>
          <w:p w14:paraId="13C7D52A" w14:textId="77777777" w:rsidR="00D93F64" w:rsidRPr="00FA3371" w:rsidRDefault="00D93F64" w:rsidP="0072613F">
            <w:pPr>
              <w:pStyle w:val="a3"/>
              <w:spacing w:line="360" w:lineRule="exact"/>
              <w:ind w:leftChars="63" w:left="151" w:right="63"/>
              <w:jc w:val="both"/>
              <w:rPr>
                <w:b w:val="0"/>
                <w:bCs w:val="0"/>
                <w:sz w:val="24"/>
              </w:rPr>
            </w:pPr>
          </w:p>
          <w:p w14:paraId="45E93C8A" w14:textId="77777777" w:rsidR="00D93F64" w:rsidRPr="00FA3371" w:rsidRDefault="00D93F64" w:rsidP="0072613F">
            <w:pPr>
              <w:pStyle w:val="a3"/>
              <w:spacing w:line="360" w:lineRule="exact"/>
              <w:ind w:leftChars="63" w:left="151" w:right="63"/>
              <w:jc w:val="both"/>
              <w:rPr>
                <w:b w:val="0"/>
                <w:bCs w:val="0"/>
                <w:sz w:val="24"/>
              </w:rPr>
            </w:pPr>
          </w:p>
          <w:p w14:paraId="485A14C7" w14:textId="77777777" w:rsidR="00D93F64" w:rsidRPr="00FA3371" w:rsidRDefault="00D93F64" w:rsidP="0072613F">
            <w:pPr>
              <w:pStyle w:val="a3"/>
              <w:spacing w:line="360" w:lineRule="exact"/>
              <w:ind w:leftChars="63" w:left="151" w:right="63"/>
              <w:jc w:val="both"/>
              <w:rPr>
                <w:b w:val="0"/>
                <w:bCs w:val="0"/>
                <w:sz w:val="24"/>
              </w:rPr>
            </w:pPr>
          </w:p>
          <w:p w14:paraId="0207EC14" w14:textId="77777777" w:rsidR="00D93F64" w:rsidRPr="00FA3371" w:rsidRDefault="00D93F64" w:rsidP="0072613F">
            <w:pPr>
              <w:pStyle w:val="a3"/>
              <w:spacing w:line="360" w:lineRule="exact"/>
              <w:ind w:leftChars="63" w:left="151" w:right="63"/>
              <w:jc w:val="both"/>
              <w:rPr>
                <w:b w:val="0"/>
                <w:bCs w:val="0"/>
                <w:sz w:val="24"/>
              </w:rPr>
            </w:pPr>
          </w:p>
          <w:p w14:paraId="22A06E7A" w14:textId="77777777" w:rsidR="00D93F64" w:rsidRPr="00FA3371" w:rsidRDefault="00D93F64" w:rsidP="0072613F">
            <w:pPr>
              <w:pStyle w:val="a3"/>
              <w:spacing w:line="360" w:lineRule="exact"/>
              <w:ind w:leftChars="63" w:left="151" w:right="63"/>
              <w:jc w:val="both"/>
              <w:rPr>
                <w:b w:val="0"/>
                <w:bCs w:val="0"/>
                <w:sz w:val="24"/>
              </w:rPr>
            </w:pPr>
          </w:p>
          <w:p w14:paraId="474C2016" w14:textId="77777777" w:rsidR="00D93F64" w:rsidRPr="00FA3371" w:rsidRDefault="00D93F64" w:rsidP="0072613F">
            <w:pPr>
              <w:pStyle w:val="a3"/>
              <w:spacing w:line="360" w:lineRule="exact"/>
              <w:ind w:leftChars="63" w:left="151" w:right="63"/>
              <w:jc w:val="both"/>
              <w:rPr>
                <w:b w:val="0"/>
                <w:bCs w:val="0"/>
                <w:sz w:val="24"/>
              </w:rPr>
            </w:pPr>
          </w:p>
          <w:p w14:paraId="462FFAA6" w14:textId="77777777" w:rsidR="00D93F64" w:rsidRPr="00FA3371" w:rsidRDefault="00D93F64" w:rsidP="0072613F">
            <w:pPr>
              <w:pStyle w:val="a3"/>
              <w:spacing w:line="360" w:lineRule="exact"/>
              <w:ind w:leftChars="63" w:left="151" w:right="63"/>
              <w:jc w:val="both"/>
              <w:rPr>
                <w:b w:val="0"/>
                <w:bCs w:val="0"/>
                <w:sz w:val="24"/>
              </w:rPr>
            </w:pPr>
          </w:p>
          <w:p w14:paraId="6002B0CE" w14:textId="77777777" w:rsidR="00D93F64" w:rsidRPr="00FA3371" w:rsidRDefault="00D93F64" w:rsidP="0072613F">
            <w:pPr>
              <w:pStyle w:val="a3"/>
              <w:spacing w:line="360" w:lineRule="exact"/>
              <w:ind w:leftChars="63" w:left="151" w:right="63"/>
              <w:jc w:val="both"/>
              <w:rPr>
                <w:b w:val="0"/>
                <w:bCs w:val="0"/>
                <w:sz w:val="24"/>
              </w:rPr>
            </w:pPr>
          </w:p>
          <w:p w14:paraId="224EB426" w14:textId="77777777" w:rsidR="00D93F64" w:rsidRPr="00FA3371" w:rsidRDefault="00D93F64" w:rsidP="0072613F">
            <w:pPr>
              <w:pStyle w:val="a3"/>
              <w:spacing w:line="360" w:lineRule="exact"/>
              <w:ind w:leftChars="63" w:left="151" w:right="63"/>
              <w:jc w:val="both"/>
              <w:rPr>
                <w:b w:val="0"/>
                <w:bCs w:val="0"/>
                <w:sz w:val="24"/>
              </w:rPr>
            </w:pPr>
          </w:p>
          <w:p w14:paraId="4CA61574" w14:textId="77777777" w:rsidR="00D93F64" w:rsidRPr="00FA3371" w:rsidRDefault="00D93F64" w:rsidP="0072613F">
            <w:pPr>
              <w:pStyle w:val="a3"/>
              <w:spacing w:line="360" w:lineRule="exact"/>
              <w:ind w:leftChars="63" w:left="151" w:right="63"/>
              <w:jc w:val="both"/>
              <w:rPr>
                <w:b w:val="0"/>
                <w:bCs w:val="0"/>
                <w:sz w:val="24"/>
              </w:rPr>
            </w:pPr>
          </w:p>
          <w:p w14:paraId="6039377B" w14:textId="77777777" w:rsidR="00D93F64" w:rsidRPr="00FA3371" w:rsidRDefault="00D93F64" w:rsidP="0072613F">
            <w:pPr>
              <w:pStyle w:val="a3"/>
              <w:spacing w:line="360" w:lineRule="exact"/>
              <w:ind w:leftChars="63" w:left="151" w:right="63"/>
              <w:jc w:val="both"/>
              <w:rPr>
                <w:b w:val="0"/>
                <w:bCs w:val="0"/>
                <w:sz w:val="24"/>
              </w:rPr>
            </w:pPr>
          </w:p>
          <w:p w14:paraId="0E38E285" w14:textId="77777777" w:rsidR="00D93F64" w:rsidRPr="00FA3371" w:rsidRDefault="00D93F64" w:rsidP="0072613F">
            <w:pPr>
              <w:pStyle w:val="a3"/>
              <w:spacing w:line="360" w:lineRule="exact"/>
              <w:ind w:leftChars="63" w:left="151" w:right="63"/>
              <w:jc w:val="both"/>
              <w:rPr>
                <w:b w:val="0"/>
                <w:bCs w:val="0"/>
                <w:sz w:val="24"/>
              </w:rPr>
            </w:pPr>
          </w:p>
          <w:p w14:paraId="3631CB35" w14:textId="77777777" w:rsidR="00D93F64" w:rsidRPr="00FA3371" w:rsidRDefault="00D93F64" w:rsidP="0072613F">
            <w:pPr>
              <w:pStyle w:val="a3"/>
              <w:spacing w:line="360" w:lineRule="exact"/>
              <w:ind w:leftChars="63" w:left="151" w:right="63"/>
              <w:jc w:val="both"/>
              <w:rPr>
                <w:b w:val="0"/>
                <w:bCs w:val="0"/>
                <w:sz w:val="24"/>
              </w:rPr>
            </w:pPr>
          </w:p>
          <w:p w14:paraId="2F095975" w14:textId="77777777" w:rsidR="00D93F64" w:rsidRPr="00FA3371" w:rsidRDefault="00D93F64" w:rsidP="0072613F">
            <w:pPr>
              <w:pStyle w:val="a3"/>
              <w:spacing w:line="360" w:lineRule="exact"/>
              <w:ind w:leftChars="63" w:left="151" w:right="63"/>
              <w:jc w:val="both"/>
              <w:rPr>
                <w:b w:val="0"/>
                <w:bCs w:val="0"/>
                <w:sz w:val="24"/>
              </w:rPr>
            </w:pPr>
          </w:p>
          <w:p w14:paraId="379A297D" w14:textId="77777777" w:rsidR="00D93F64" w:rsidRPr="00FA3371" w:rsidRDefault="00D93F64" w:rsidP="0072613F">
            <w:pPr>
              <w:pStyle w:val="a3"/>
              <w:spacing w:line="360" w:lineRule="exact"/>
              <w:ind w:leftChars="63" w:left="151" w:right="63"/>
              <w:jc w:val="both"/>
              <w:rPr>
                <w:b w:val="0"/>
                <w:bCs w:val="0"/>
                <w:sz w:val="24"/>
              </w:rPr>
            </w:pPr>
          </w:p>
          <w:p w14:paraId="7CC5401A" w14:textId="77777777" w:rsidR="00D93F64" w:rsidRPr="00FA3371" w:rsidRDefault="00D93F64" w:rsidP="0072613F">
            <w:pPr>
              <w:pStyle w:val="a3"/>
              <w:spacing w:line="360" w:lineRule="exact"/>
              <w:ind w:leftChars="63" w:left="151" w:right="63"/>
              <w:jc w:val="both"/>
              <w:rPr>
                <w:b w:val="0"/>
                <w:bCs w:val="0"/>
                <w:sz w:val="24"/>
              </w:rPr>
            </w:pPr>
          </w:p>
          <w:p w14:paraId="0CAB2C66" w14:textId="77777777" w:rsidR="00D93F64" w:rsidRPr="00FA3371" w:rsidRDefault="00D93F64" w:rsidP="0072613F">
            <w:pPr>
              <w:pStyle w:val="a3"/>
              <w:spacing w:line="360" w:lineRule="exact"/>
              <w:ind w:leftChars="63" w:left="151" w:right="63"/>
              <w:jc w:val="both"/>
              <w:rPr>
                <w:b w:val="0"/>
                <w:bCs w:val="0"/>
                <w:sz w:val="24"/>
              </w:rPr>
            </w:pPr>
          </w:p>
          <w:p w14:paraId="79A90FB8" w14:textId="77777777" w:rsidR="00D93F64" w:rsidRPr="00FA3371" w:rsidRDefault="00D93F64" w:rsidP="0072613F">
            <w:pPr>
              <w:pStyle w:val="a3"/>
              <w:spacing w:line="360" w:lineRule="exact"/>
              <w:ind w:leftChars="63" w:left="151" w:right="63"/>
              <w:jc w:val="both"/>
              <w:rPr>
                <w:b w:val="0"/>
                <w:bCs w:val="0"/>
                <w:sz w:val="24"/>
              </w:rPr>
            </w:pPr>
          </w:p>
          <w:p w14:paraId="6A58934B" w14:textId="77777777" w:rsidR="00D93F64" w:rsidRPr="00FA3371" w:rsidRDefault="00D93F64" w:rsidP="0072613F">
            <w:pPr>
              <w:pStyle w:val="a3"/>
              <w:spacing w:line="360" w:lineRule="exact"/>
              <w:ind w:leftChars="63" w:left="151" w:right="63"/>
              <w:jc w:val="both"/>
              <w:rPr>
                <w:b w:val="0"/>
                <w:bCs w:val="0"/>
                <w:sz w:val="24"/>
              </w:rPr>
            </w:pPr>
          </w:p>
          <w:p w14:paraId="34DD284E" w14:textId="77777777" w:rsidR="00D93F64" w:rsidRPr="00FA3371" w:rsidRDefault="00D93F64" w:rsidP="0072613F">
            <w:pPr>
              <w:pStyle w:val="a3"/>
              <w:spacing w:line="360" w:lineRule="exact"/>
              <w:ind w:leftChars="63" w:left="151" w:right="63"/>
              <w:jc w:val="both"/>
              <w:rPr>
                <w:b w:val="0"/>
                <w:bCs w:val="0"/>
                <w:sz w:val="24"/>
              </w:rPr>
            </w:pPr>
          </w:p>
          <w:p w14:paraId="7A915B6A" w14:textId="30D432D8" w:rsidR="00D93F64" w:rsidRPr="00FA3371" w:rsidRDefault="00D93F64" w:rsidP="00D93F64">
            <w:pPr>
              <w:pStyle w:val="a3"/>
              <w:tabs>
                <w:tab w:val="clear" w:pos="0"/>
                <w:tab w:val="left" w:pos="614"/>
              </w:tabs>
              <w:spacing w:line="360" w:lineRule="exact"/>
              <w:ind w:leftChars="67" w:left="578" w:right="63" w:hangingChars="178" w:hanging="417"/>
              <w:jc w:val="both"/>
              <w:rPr>
                <w:b w:val="0"/>
                <w:bCs w:val="0"/>
                <w:color w:val="0000FF"/>
                <w:sz w:val="24"/>
              </w:rPr>
            </w:pPr>
          </w:p>
          <w:p w14:paraId="26EA2CC3" w14:textId="31556A56" w:rsidR="00D93F64" w:rsidRPr="00FA3371" w:rsidRDefault="00D93F64" w:rsidP="0072613F">
            <w:pPr>
              <w:pStyle w:val="a3"/>
              <w:spacing w:line="360" w:lineRule="exact"/>
              <w:ind w:leftChars="63" w:left="151" w:right="63"/>
              <w:jc w:val="both"/>
              <w:rPr>
                <w:b w:val="0"/>
                <w:bCs w:val="0"/>
                <w:sz w:val="24"/>
              </w:rPr>
            </w:pPr>
          </w:p>
        </w:tc>
      </w:tr>
      <w:tr w:rsidR="003E7F44" w:rsidRPr="00FA3371" w14:paraId="154AA71E" w14:textId="77777777" w:rsidTr="00633F5F">
        <w:tc>
          <w:tcPr>
            <w:tcW w:w="709" w:type="dxa"/>
            <w:tcBorders>
              <w:top w:val="single" w:sz="4" w:space="0" w:color="auto"/>
              <w:bottom w:val="single" w:sz="4" w:space="0" w:color="auto"/>
              <w:right w:val="nil"/>
            </w:tcBorders>
          </w:tcPr>
          <w:p w14:paraId="79439F9C" w14:textId="00210714" w:rsidR="003E7F44" w:rsidRPr="00FA3371" w:rsidRDefault="003E7F44" w:rsidP="002E3F6E">
            <w:pPr>
              <w:pStyle w:val="Technical4"/>
              <w:pageBreakBefore/>
              <w:spacing w:line="360" w:lineRule="exact"/>
              <w:ind w:rightChars="63" w:right="151"/>
              <w:jc w:val="both"/>
              <w:rPr>
                <w:b w:val="0"/>
                <w:bCs/>
                <w:szCs w:val="24"/>
              </w:rPr>
            </w:pPr>
            <w:r w:rsidRPr="00FA3371">
              <w:rPr>
                <w:b w:val="0"/>
                <w:bCs/>
                <w:szCs w:val="24"/>
              </w:rPr>
              <w:lastRenderedPageBreak/>
              <w:t>(</w:t>
            </w:r>
            <w:r w:rsidR="00050CD0" w:rsidRPr="00FA3371">
              <w:rPr>
                <w:b w:val="0"/>
                <w:bCs/>
                <w:szCs w:val="24"/>
              </w:rPr>
              <w:t>6</w:t>
            </w:r>
            <w:r w:rsidRPr="00FA3371">
              <w:rPr>
                <w:b w:val="0"/>
                <w:bCs/>
                <w:szCs w:val="24"/>
              </w:rPr>
              <w:t>)</w:t>
            </w:r>
          </w:p>
        </w:tc>
        <w:tc>
          <w:tcPr>
            <w:tcW w:w="4536" w:type="dxa"/>
            <w:tcBorders>
              <w:top w:val="single" w:sz="4" w:space="0" w:color="auto"/>
              <w:left w:val="nil"/>
              <w:bottom w:val="single" w:sz="4" w:space="0" w:color="auto"/>
              <w:right w:val="single" w:sz="4" w:space="0" w:color="auto"/>
            </w:tcBorders>
          </w:tcPr>
          <w:p w14:paraId="324F108C" w14:textId="1277EEDB" w:rsidR="003E7F44" w:rsidRPr="00FA3371" w:rsidRDefault="003E7F44" w:rsidP="00A46142">
            <w:pPr>
              <w:pStyle w:val="a3"/>
              <w:spacing w:line="360" w:lineRule="exact"/>
              <w:ind w:rightChars="63" w:right="151"/>
              <w:jc w:val="both"/>
              <w:rPr>
                <w:b w:val="0"/>
                <w:bCs w:val="0"/>
                <w:sz w:val="24"/>
              </w:rPr>
            </w:pPr>
            <w:r w:rsidRPr="00FA3371">
              <w:rPr>
                <w:b w:val="0"/>
                <w:bCs w:val="0"/>
                <w:color w:val="0000FF"/>
                <w:sz w:val="24"/>
              </w:rPr>
              <w:t xml:space="preserve">(See Note </w:t>
            </w:r>
            <w:r w:rsidRPr="00FA3371">
              <w:rPr>
                <w:b w:val="0"/>
                <w:bCs w:val="0"/>
                <w:color w:val="0000FF"/>
                <w:sz w:val="24"/>
                <w:lang w:eastAsia="zh-HK"/>
              </w:rPr>
              <w:t>6</w:t>
            </w:r>
            <w:r w:rsidRPr="00FA3371">
              <w:rPr>
                <w:b w:val="0"/>
                <w:bCs w:val="0"/>
                <w:color w:val="0000FF"/>
                <w:sz w:val="24"/>
              </w:rPr>
              <w:t xml:space="preserve">) </w:t>
            </w:r>
            <w:r w:rsidRPr="00FA3371">
              <w:rPr>
                <w:b w:val="0"/>
                <w:bCs w:val="0"/>
                <w:sz w:val="24"/>
              </w:rPr>
              <w:t>Without prejudice to any other General Conditions of Tender and Special Conditions of Tender, a participant or</w:t>
            </w:r>
            <w:r w:rsidR="00050CD0" w:rsidRPr="00FA3371">
              <w:rPr>
                <w:b w:val="0"/>
                <w:bCs w:val="0"/>
                <w:sz w:val="24"/>
              </w:rPr>
              <w:t xml:space="preserve"> </w:t>
            </w:r>
            <w:r w:rsidRPr="00FA3371">
              <w:rPr>
                <w:b w:val="0"/>
                <w:bCs w:val="0"/>
                <w:sz w:val="24"/>
              </w:rPr>
              <w:t>shareholder in a joint venture (other than the lead participant or major shareholder to which sub-clause (5) above applies) will be considered as technically capable of undertaking the part of the</w:t>
            </w:r>
            <w:r w:rsidRPr="00FA3371">
              <w:rPr>
                <w:b w:val="0"/>
                <w:bCs w:val="0"/>
                <w:color w:val="auto"/>
                <w:sz w:val="24"/>
              </w:rPr>
              <w:t xml:space="preserve"> </w:t>
            </w:r>
            <w:r w:rsidRPr="00FA3371">
              <w:rPr>
                <w:b w:val="0"/>
                <w:bCs w:val="0"/>
                <w:i/>
                <w:color w:val="auto"/>
                <w:sz w:val="24"/>
                <w:lang w:eastAsia="zh-HK"/>
              </w:rPr>
              <w:t>w</w:t>
            </w:r>
            <w:r w:rsidRPr="00FA3371">
              <w:rPr>
                <w:b w:val="0"/>
                <w:bCs w:val="0"/>
                <w:i/>
                <w:color w:val="auto"/>
                <w:sz w:val="24"/>
              </w:rPr>
              <w:t>orks</w:t>
            </w:r>
            <w:r w:rsidRPr="00FA3371">
              <w:rPr>
                <w:b w:val="0"/>
                <w:bCs w:val="0"/>
                <w:sz w:val="24"/>
              </w:rPr>
              <w:t xml:space="preserve"> as required under sub-clause (1)(b) of this </w:t>
            </w:r>
            <w:r w:rsidR="00DE6967">
              <w:rPr>
                <w:b w:val="0"/>
                <w:bCs w:val="0"/>
                <w:sz w:val="24"/>
                <w:lang w:eastAsia="zh-HK"/>
              </w:rPr>
              <w:t>c</w:t>
            </w:r>
            <w:r w:rsidRPr="00FA3371">
              <w:rPr>
                <w:b w:val="0"/>
                <w:bCs w:val="0"/>
                <w:sz w:val="24"/>
                <w:lang w:eastAsia="zh-HK"/>
              </w:rPr>
              <w:t>lause</w:t>
            </w:r>
            <w:r w:rsidRPr="00FA3371">
              <w:rPr>
                <w:b w:val="0"/>
                <w:bCs w:val="0"/>
                <w:sz w:val="24"/>
              </w:rPr>
              <w:t>, if:</w:t>
            </w:r>
          </w:p>
          <w:p w14:paraId="1E3A8707" w14:textId="77777777" w:rsidR="003E7F44" w:rsidRPr="00FA3371" w:rsidRDefault="003E7F44" w:rsidP="00A46142">
            <w:pPr>
              <w:pStyle w:val="a3"/>
              <w:spacing w:line="360" w:lineRule="exact"/>
              <w:ind w:rightChars="63" w:right="151"/>
              <w:jc w:val="both"/>
              <w:rPr>
                <w:b w:val="0"/>
                <w:bCs w:val="0"/>
                <w:sz w:val="24"/>
              </w:rPr>
            </w:pPr>
          </w:p>
          <w:p w14:paraId="465AEBEA" w14:textId="5032F61F" w:rsidR="003E7F44" w:rsidRPr="00FA3371" w:rsidRDefault="003E7F44" w:rsidP="00A46142">
            <w:pPr>
              <w:pStyle w:val="a3"/>
              <w:tabs>
                <w:tab w:val="clear" w:pos="0"/>
                <w:tab w:val="clear" w:pos="904"/>
                <w:tab w:val="left" w:pos="741"/>
              </w:tabs>
              <w:spacing w:line="360" w:lineRule="exact"/>
              <w:ind w:left="739" w:rightChars="63" w:right="151" w:hangingChars="316" w:hanging="739"/>
              <w:jc w:val="both"/>
              <w:rPr>
                <w:b w:val="0"/>
                <w:bCs w:val="0"/>
                <w:sz w:val="24"/>
              </w:rPr>
            </w:pPr>
            <w:r w:rsidRPr="00FA3371">
              <w:rPr>
                <w:b w:val="0"/>
                <w:bCs w:val="0"/>
                <w:sz w:val="24"/>
              </w:rPr>
              <w:t>(a)(</w:t>
            </w:r>
            <w:proofErr w:type="spellStart"/>
            <w:r w:rsidRPr="00FA3371">
              <w:rPr>
                <w:b w:val="0"/>
                <w:bCs w:val="0"/>
                <w:sz w:val="24"/>
              </w:rPr>
              <w:t>i</w:t>
            </w:r>
            <w:proofErr w:type="spellEnd"/>
            <w:r w:rsidRPr="00FA3371">
              <w:rPr>
                <w:b w:val="0"/>
                <w:bCs w:val="0"/>
                <w:sz w:val="24"/>
              </w:rPr>
              <w:t>)</w:t>
            </w:r>
            <w:r w:rsidRPr="00FA3371">
              <w:rPr>
                <w:b w:val="0"/>
                <w:bCs w:val="0"/>
                <w:sz w:val="24"/>
              </w:rPr>
              <w:tab/>
              <w:t>the participant or shareholder is a contractor listed in the</w:t>
            </w:r>
            <w:r w:rsidR="00050CD0" w:rsidRPr="00FA3371">
              <w:rPr>
                <w:b w:val="0"/>
                <w:bCs w:val="0"/>
                <w:sz w:val="24"/>
              </w:rPr>
              <w:t xml:space="preserve"> same</w:t>
            </w:r>
            <w:r w:rsidRPr="00FA3371">
              <w:rPr>
                <w:b w:val="0"/>
                <w:bCs w:val="0"/>
                <w:sz w:val="24"/>
              </w:rPr>
              <w:t xml:space="preserve"> category and group in the </w:t>
            </w:r>
            <w:r w:rsidRPr="00FA3371">
              <w:rPr>
                <w:b w:val="0"/>
                <w:bCs w:val="0"/>
                <w:color w:val="0000FF"/>
                <w:sz w:val="24"/>
              </w:rPr>
              <w:t xml:space="preserve">List of Approved Contractors for Public Works (see Note </w:t>
            </w:r>
            <w:r w:rsidR="00050CD0" w:rsidRPr="00FA3371">
              <w:rPr>
                <w:b w:val="0"/>
                <w:bCs w:val="0"/>
                <w:color w:val="0000FF"/>
                <w:sz w:val="24"/>
              </w:rPr>
              <w:t>7</w:t>
            </w:r>
            <w:r w:rsidRPr="00FA3371">
              <w:rPr>
                <w:b w:val="0"/>
                <w:bCs w:val="0"/>
                <w:color w:val="0000FF"/>
                <w:sz w:val="24"/>
              </w:rPr>
              <w:t>)</w:t>
            </w:r>
            <w:r w:rsidRPr="00FA3371">
              <w:rPr>
                <w:b w:val="0"/>
                <w:bCs w:val="0"/>
                <w:sz w:val="24"/>
              </w:rPr>
              <w:t xml:space="preserve"> as required by sub-clause</w:t>
            </w:r>
            <w:r w:rsidR="001D4664" w:rsidRPr="00FA3371">
              <w:rPr>
                <w:b w:val="0"/>
                <w:bCs w:val="0"/>
                <w:sz w:val="24"/>
              </w:rPr>
              <w:t> </w:t>
            </w:r>
            <w:r w:rsidR="00DE6967">
              <w:rPr>
                <w:b w:val="0"/>
                <w:bCs w:val="0"/>
                <w:sz w:val="24"/>
              </w:rPr>
              <w:t>(2)(a) of this c</w:t>
            </w:r>
            <w:r w:rsidRPr="00FA3371">
              <w:rPr>
                <w:b w:val="0"/>
                <w:bCs w:val="0"/>
                <w:sz w:val="24"/>
              </w:rPr>
              <w:t>lause; and</w:t>
            </w:r>
          </w:p>
          <w:p w14:paraId="291937B7" w14:textId="270B5EAB" w:rsidR="003E7F44" w:rsidRPr="00FA3371" w:rsidRDefault="003E7F44" w:rsidP="00A46142">
            <w:pPr>
              <w:pStyle w:val="a3"/>
              <w:tabs>
                <w:tab w:val="clear" w:pos="0"/>
                <w:tab w:val="clear" w:pos="904"/>
                <w:tab w:val="left" w:pos="741"/>
              </w:tabs>
              <w:spacing w:line="360" w:lineRule="exact"/>
              <w:ind w:leftChars="131" w:left="738" w:rightChars="63" w:right="151" w:hangingChars="181" w:hanging="424"/>
              <w:jc w:val="both"/>
              <w:rPr>
                <w:b w:val="0"/>
                <w:bCs w:val="0"/>
                <w:sz w:val="24"/>
              </w:rPr>
            </w:pPr>
            <w:r w:rsidRPr="00FA3371">
              <w:rPr>
                <w:b w:val="0"/>
                <w:bCs w:val="0"/>
                <w:sz w:val="24"/>
              </w:rPr>
              <w:t>(ii)</w:t>
            </w:r>
            <w:r w:rsidRPr="00FA3371">
              <w:rPr>
                <w:b w:val="0"/>
                <w:bCs w:val="0"/>
                <w:sz w:val="24"/>
              </w:rPr>
              <w:tab/>
              <w:t xml:space="preserve">the </w:t>
            </w:r>
            <w:r w:rsidR="00302AC6" w:rsidRPr="00FA3371">
              <w:rPr>
                <w:b w:val="0"/>
                <w:bCs w:val="0"/>
                <w:sz w:val="24"/>
              </w:rPr>
              <w:t xml:space="preserve">number of contracts to be held and the </w:t>
            </w:r>
            <w:r w:rsidR="00050CD0" w:rsidRPr="00FA3371">
              <w:rPr>
                <w:b w:val="0"/>
                <w:bCs w:val="0"/>
                <w:sz w:val="24"/>
              </w:rPr>
              <w:t>forecast</w:t>
            </w:r>
            <w:r w:rsidRPr="00FA3371">
              <w:rPr>
                <w:b w:val="0"/>
                <w:bCs w:val="0"/>
                <w:sz w:val="24"/>
              </w:rPr>
              <w:t xml:space="preserve"> value of work</w:t>
            </w:r>
            <w:r w:rsidR="00E179CB" w:rsidRPr="00FA3371">
              <w:rPr>
                <w:b w:val="0"/>
                <w:bCs w:val="0"/>
                <w:sz w:val="24"/>
              </w:rPr>
              <w:t>s</w:t>
            </w:r>
            <w:r w:rsidRPr="00FA3371">
              <w:rPr>
                <w:b w:val="0"/>
                <w:bCs w:val="0"/>
                <w:sz w:val="24"/>
              </w:rPr>
              <w:t xml:space="preserve"> to be undertaken by the participant or shareholder does not exceed the </w:t>
            </w:r>
            <w:r w:rsidR="00302AC6" w:rsidRPr="00FA3371">
              <w:rPr>
                <w:b w:val="0"/>
                <w:bCs w:val="0"/>
                <w:sz w:val="24"/>
              </w:rPr>
              <w:t xml:space="preserve">number and/or </w:t>
            </w:r>
            <w:r w:rsidRPr="00FA3371">
              <w:rPr>
                <w:b w:val="0"/>
                <w:bCs w:val="0"/>
                <w:sz w:val="24"/>
              </w:rPr>
              <w:t>value of contract</w:t>
            </w:r>
            <w:r w:rsidR="00302AC6" w:rsidRPr="00FA3371">
              <w:rPr>
                <w:b w:val="0"/>
                <w:bCs w:val="0"/>
                <w:sz w:val="24"/>
              </w:rPr>
              <w:t>s</w:t>
            </w:r>
            <w:r w:rsidRPr="00FA3371">
              <w:rPr>
                <w:b w:val="0"/>
                <w:bCs w:val="0"/>
                <w:sz w:val="24"/>
              </w:rPr>
              <w:t xml:space="preserve"> or works that may be undertaken by a contractor listed in the same category and group as require</w:t>
            </w:r>
            <w:r w:rsidR="00DE6967">
              <w:rPr>
                <w:b w:val="0"/>
                <w:bCs w:val="0"/>
                <w:sz w:val="24"/>
              </w:rPr>
              <w:t>d by sub-clause (2)(a) of this c</w:t>
            </w:r>
            <w:r w:rsidRPr="00FA3371">
              <w:rPr>
                <w:b w:val="0"/>
                <w:bCs w:val="0"/>
                <w:sz w:val="24"/>
              </w:rPr>
              <w:t>lause, the details of which are set out in the CMH published by the Developm</w:t>
            </w:r>
            <w:r w:rsidR="001D4664" w:rsidRPr="00FA3371">
              <w:rPr>
                <w:b w:val="0"/>
                <w:bCs w:val="0"/>
                <w:sz w:val="24"/>
              </w:rPr>
              <w:t>ent Bureau</w:t>
            </w:r>
            <w:r w:rsidR="00B15C18" w:rsidRPr="00FA3371">
              <w:rPr>
                <w:b w:val="0"/>
                <w:bCs w:val="0"/>
                <w:sz w:val="24"/>
              </w:rPr>
              <w:t xml:space="preserve">. For the purpose of the application of this sub-clause, probationary contractors will be treated in the same manner as confirmed contractors and the limits on the </w:t>
            </w:r>
            <w:r w:rsidR="00302AC6" w:rsidRPr="00FA3371">
              <w:rPr>
                <w:b w:val="0"/>
                <w:bCs w:val="0"/>
                <w:sz w:val="24"/>
              </w:rPr>
              <w:t xml:space="preserve">number and/or </w:t>
            </w:r>
            <w:r w:rsidR="00B15C18" w:rsidRPr="00FA3371">
              <w:rPr>
                <w:b w:val="0"/>
                <w:bCs w:val="0"/>
                <w:sz w:val="24"/>
              </w:rPr>
              <w:t>value of contract</w:t>
            </w:r>
            <w:r w:rsidR="00302AC6" w:rsidRPr="00FA3371">
              <w:rPr>
                <w:b w:val="0"/>
                <w:bCs w:val="0"/>
                <w:sz w:val="24"/>
              </w:rPr>
              <w:t>s</w:t>
            </w:r>
            <w:r w:rsidR="00B15C18" w:rsidRPr="00FA3371">
              <w:rPr>
                <w:b w:val="0"/>
                <w:bCs w:val="0"/>
                <w:sz w:val="24"/>
              </w:rPr>
              <w:t xml:space="preserve"> or works that may be undertaken by probationary contractors as set out in the CMH will not apply</w:t>
            </w:r>
            <w:r w:rsidR="001D4664" w:rsidRPr="00FA3371">
              <w:rPr>
                <w:b w:val="0"/>
                <w:bCs w:val="0"/>
                <w:sz w:val="24"/>
              </w:rPr>
              <w:t>; or</w:t>
            </w:r>
          </w:p>
          <w:p w14:paraId="5D8BA3B6" w14:textId="17F021E9" w:rsidR="003E7F44" w:rsidRPr="00FA3371" w:rsidRDefault="003E7F44" w:rsidP="00A46142">
            <w:pPr>
              <w:pStyle w:val="a3"/>
              <w:tabs>
                <w:tab w:val="clear" w:pos="0"/>
                <w:tab w:val="clear" w:pos="904"/>
                <w:tab w:val="left" w:pos="741"/>
              </w:tabs>
              <w:spacing w:line="360" w:lineRule="exact"/>
              <w:ind w:left="739" w:rightChars="63" w:right="151" w:hangingChars="316" w:hanging="739"/>
              <w:jc w:val="both"/>
              <w:rPr>
                <w:b w:val="0"/>
                <w:bCs w:val="0"/>
                <w:sz w:val="24"/>
              </w:rPr>
            </w:pPr>
            <w:r w:rsidRPr="00FA3371">
              <w:rPr>
                <w:b w:val="0"/>
                <w:bCs w:val="0"/>
                <w:sz w:val="24"/>
              </w:rPr>
              <w:t>(b)(</w:t>
            </w:r>
            <w:proofErr w:type="spellStart"/>
            <w:r w:rsidRPr="00FA3371">
              <w:rPr>
                <w:b w:val="0"/>
                <w:bCs w:val="0"/>
                <w:sz w:val="24"/>
              </w:rPr>
              <w:t>i</w:t>
            </w:r>
            <w:proofErr w:type="spellEnd"/>
            <w:r w:rsidRPr="00FA3371">
              <w:rPr>
                <w:b w:val="0"/>
                <w:bCs w:val="0"/>
                <w:sz w:val="24"/>
              </w:rPr>
              <w:t>)</w:t>
            </w:r>
            <w:r w:rsidRPr="00FA3371">
              <w:rPr>
                <w:b w:val="0"/>
                <w:bCs w:val="0"/>
                <w:sz w:val="24"/>
              </w:rPr>
              <w:tab/>
              <w:t xml:space="preserve">the participant or shareholder in the </w:t>
            </w:r>
            <w:r w:rsidRPr="00FA3371">
              <w:rPr>
                <w:b w:val="0"/>
                <w:bCs w:val="0"/>
                <w:sz w:val="24"/>
              </w:rPr>
              <w:lastRenderedPageBreak/>
              <w:t>joint venture is a contractor included in the List of Approved Contractors for Public Works or the List of Approved Suppliers of Materials and Specialist Contractors for Public Works</w:t>
            </w:r>
            <w:r w:rsidR="00BD50A4">
              <w:rPr>
                <w:b w:val="0"/>
                <w:bCs w:val="0"/>
                <w:sz w:val="24"/>
              </w:rPr>
              <w:t>, whichever is applicable</w:t>
            </w:r>
            <w:r w:rsidR="00240318">
              <w:rPr>
                <w:b w:val="0"/>
                <w:bCs w:val="0"/>
                <w:sz w:val="24"/>
              </w:rPr>
              <w:t>,</w:t>
            </w:r>
            <w:r w:rsidRPr="00FA3371">
              <w:rPr>
                <w:b w:val="0"/>
                <w:bCs w:val="0"/>
                <w:sz w:val="24"/>
              </w:rPr>
              <w:t xml:space="preserve"> (“the List”)</w:t>
            </w:r>
            <w:r w:rsidR="00050CD0" w:rsidRPr="00FA3371">
              <w:rPr>
                <w:b w:val="0"/>
                <w:bCs w:val="0"/>
                <w:sz w:val="24"/>
              </w:rPr>
              <w:t xml:space="preserve"> other than the same category and </w:t>
            </w:r>
            <w:r w:rsidR="00DE6967">
              <w:rPr>
                <w:b w:val="0"/>
                <w:bCs w:val="0"/>
                <w:sz w:val="24"/>
              </w:rPr>
              <w:t>group as required by sub-clause (2)(a) of this c</w:t>
            </w:r>
            <w:r w:rsidR="00050CD0" w:rsidRPr="00FA3371">
              <w:rPr>
                <w:b w:val="0"/>
                <w:bCs w:val="0"/>
                <w:sz w:val="24"/>
              </w:rPr>
              <w:t>lause</w:t>
            </w:r>
            <w:r w:rsidRPr="00FA3371">
              <w:rPr>
                <w:b w:val="0"/>
                <w:bCs w:val="0"/>
                <w:sz w:val="24"/>
              </w:rPr>
              <w:t>; and</w:t>
            </w:r>
          </w:p>
          <w:p w14:paraId="511463C5" w14:textId="46DDD535" w:rsidR="003E7F44" w:rsidRPr="00FA3371" w:rsidRDefault="003E7F44" w:rsidP="00A46142">
            <w:pPr>
              <w:pStyle w:val="a3"/>
              <w:tabs>
                <w:tab w:val="clear" w:pos="0"/>
                <w:tab w:val="clear" w:pos="904"/>
                <w:tab w:val="left" w:pos="741"/>
              </w:tabs>
              <w:spacing w:line="360" w:lineRule="exact"/>
              <w:ind w:leftChars="131" w:left="738" w:rightChars="63" w:right="151" w:hangingChars="181" w:hanging="424"/>
              <w:jc w:val="both"/>
              <w:rPr>
                <w:b w:val="0"/>
                <w:bCs w:val="0"/>
                <w:sz w:val="24"/>
              </w:rPr>
            </w:pPr>
            <w:r w:rsidRPr="00FA3371">
              <w:rPr>
                <w:b w:val="0"/>
                <w:bCs w:val="0"/>
                <w:sz w:val="24"/>
              </w:rPr>
              <w:t>(ii)</w:t>
            </w:r>
            <w:r w:rsidRPr="00FA3371">
              <w:rPr>
                <w:b w:val="0"/>
                <w:bCs w:val="0"/>
                <w:sz w:val="24"/>
              </w:rPr>
              <w:tab/>
              <w:t>the category of work</w:t>
            </w:r>
            <w:r w:rsidR="00E179CB" w:rsidRPr="00FA3371">
              <w:rPr>
                <w:b w:val="0"/>
                <w:bCs w:val="0"/>
                <w:sz w:val="24"/>
              </w:rPr>
              <w:t>s</w:t>
            </w:r>
            <w:r w:rsidRPr="00FA3371">
              <w:rPr>
                <w:b w:val="0"/>
                <w:bCs w:val="0"/>
                <w:sz w:val="24"/>
              </w:rPr>
              <w:t xml:space="preserve"> to be undertaken by the participant or shareholder</w:t>
            </w:r>
            <w:r w:rsidR="00050CD0" w:rsidRPr="00FA3371">
              <w:rPr>
                <w:b w:val="0"/>
                <w:bCs w:val="0"/>
                <w:sz w:val="24"/>
              </w:rPr>
              <w:t xml:space="preserve"> as set out in the JV </w:t>
            </w:r>
            <w:proofErr w:type="spellStart"/>
            <w:r w:rsidR="00050CD0" w:rsidRPr="00FA3371">
              <w:rPr>
                <w:b w:val="0"/>
                <w:bCs w:val="0"/>
                <w:sz w:val="24"/>
              </w:rPr>
              <w:t>Proforma</w:t>
            </w:r>
            <w:proofErr w:type="spellEnd"/>
            <w:r w:rsidRPr="00FA3371">
              <w:rPr>
                <w:b w:val="0"/>
                <w:bCs w:val="0"/>
                <w:sz w:val="24"/>
              </w:rPr>
              <w:t xml:space="preserve"> is of the same category of the List in which the participant or shareholder is included; and</w:t>
            </w:r>
          </w:p>
          <w:p w14:paraId="16445090" w14:textId="6DA7F17D" w:rsidR="003E7F44" w:rsidRPr="00FA3371" w:rsidRDefault="003E7F44" w:rsidP="00A46142">
            <w:pPr>
              <w:pStyle w:val="a3"/>
              <w:tabs>
                <w:tab w:val="clear" w:pos="0"/>
                <w:tab w:val="clear" w:pos="904"/>
                <w:tab w:val="left" w:pos="741"/>
              </w:tabs>
              <w:spacing w:line="360" w:lineRule="exact"/>
              <w:ind w:leftChars="131" w:left="738" w:rightChars="63" w:right="151" w:hangingChars="181" w:hanging="424"/>
              <w:jc w:val="both"/>
              <w:rPr>
                <w:b w:val="0"/>
                <w:bCs w:val="0"/>
                <w:sz w:val="24"/>
              </w:rPr>
            </w:pPr>
            <w:r w:rsidRPr="00FA3371">
              <w:rPr>
                <w:b w:val="0"/>
                <w:bCs w:val="0"/>
                <w:sz w:val="24"/>
              </w:rPr>
              <w:t>(iii)</w:t>
            </w:r>
            <w:r w:rsidRPr="00FA3371">
              <w:rPr>
                <w:b w:val="0"/>
                <w:bCs w:val="0"/>
                <w:sz w:val="24"/>
              </w:rPr>
              <w:tab/>
              <w:t xml:space="preserve">the </w:t>
            </w:r>
            <w:r w:rsidR="00302AC6" w:rsidRPr="00FA3371">
              <w:rPr>
                <w:b w:val="0"/>
                <w:bCs w:val="0"/>
                <w:sz w:val="24"/>
              </w:rPr>
              <w:t xml:space="preserve">number of contracts to be held and the </w:t>
            </w:r>
            <w:r w:rsidR="00050CD0" w:rsidRPr="00FA3371">
              <w:rPr>
                <w:b w:val="0"/>
                <w:bCs w:val="0"/>
                <w:sz w:val="24"/>
              </w:rPr>
              <w:t xml:space="preserve">forecast </w:t>
            </w:r>
            <w:r w:rsidRPr="00FA3371">
              <w:rPr>
                <w:b w:val="0"/>
                <w:bCs w:val="0"/>
                <w:sz w:val="24"/>
              </w:rPr>
              <w:t>value of work</w:t>
            </w:r>
            <w:r w:rsidR="00E179CB" w:rsidRPr="00FA3371">
              <w:rPr>
                <w:b w:val="0"/>
                <w:bCs w:val="0"/>
                <w:sz w:val="24"/>
              </w:rPr>
              <w:t>s</w:t>
            </w:r>
            <w:r w:rsidRPr="00FA3371">
              <w:rPr>
                <w:b w:val="0"/>
                <w:bCs w:val="0"/>
                <w:sz w:val="24"/>
              </w:rPr>
              <w:t xml:space="preserve"> to be undertaken by the participant or shareholder does not exceed the </w:t>
            </w:r>
            <w:r w:rsidR="00302AC6" w:rsidRPr="00FA3371">
              <w:rPr>
                <w:b w:val="0"/>
                <w:bCs w:val="0"/>
                <w:sz w:val="24"/>
              </w:rPr>
              <w:t xml:space="preserve">number and/or </w:t>
            </w:r>
            <w:r w:rsidRPr="00FA3371">
              <w:rPr>
                <w:b w:val="0"/>
                <w:bCs w:val="0"/>
                <w:sz w:val="24"/>
              </w:rPr>
              <w:t>value of contract</w:t>
            </w:r>
            <w:r w:rsidR="00302AC6" w:rsidRPr="00FA3371">
              <w:rPr>
                <w:b w:val="0"/>
                <w:bCs w:val="0"/>
                <w:sz w:val="24"/>
              </w:rPr>
              <w:t>s</w:t>
            </w:r>
            <w:r w:rsidRPr="00FA3371">
              <w:rPr>
                <w:b w:val="0"/>
                <w:bCs w:val="0"/>
                <w:sz w:val="24"/>
              </w:rPr>
              <w:t xml:space="preserve"> or works that may be undertaken by a contractor listed in the same category and group in which the participant or shareholder is included, the details of which are set out in the Contractor Management Handbook “CMH” published by the Development Bureau.  For the purpose of the application of this sub-clause, probationary contractors will be treated in the same manner as confirmed contractors and the limits on the </w:t>
            </w:r>
            <w:r w:rsidR="00302AC6" w:rsidRPr="00FA3371">
              <w:rPr>
                <w:b w:val="0"/>
                <w:bCs w:val="0"/>
                <w:sz w:val="24"/>
              </w:rPr>
              <w:t xml:space="preserve">number and/or </w:t>
            </w:r>
            <w:r w:rsidRPr="00FA3371">
              <w:rPr>
                <w:b w:val="0"/>
                <w:bCs w:val="0"/>
                <w:sz w:val="24"/>
              </w:rPr>
              <w:t>value of contract</w:t>
            </w:r>
            <w:r w:rsidR="00302AC6" w:rsidRPr="00FA3371">
              <w:rPr>
                <w:b w:val="0"/>
                <w:bCs w:val="0"/>
                <w:sz w:val="24"/>
              </w:rPr>
              <w:t>s</w:t>
            </w:r>
            <w:r w:rsidRPr="00FA3371">
              <w:rPr>
                <w:b w:val="0"/>
                <w:bCs w:val="0"/>
                <w:sz w:val="24"/>
              </w:rPr>
              <w:t xml:space="preserve"> or works that may be undertaken by probationary contractors as set out in the CMH will not apply; or</w:t>
            </w:r>
          </w:p>
          <w:p w14:paraId="55D36F8A" w14:textId="5EE82E9C" w:rsidR="003E7F44" w:rsidRPr="00FA3371" w:rsidRDefault="003E7F44" w:rsidP="00A46142">
            <w:pPr>
              <w:pStyle w:val="a3"/>
              <w:tabs>
                <w:tab w:val="clear" w:pos="0"/>
                <w:tab w:val="clear" w:pos="904"/>
                <w:tab w:val="left" w:pos="546"/>
              </w:tabs>
              <w:spacing w:line="360" w:lineRule="exact"/>
              <w:ind w:left="470" w:rightChars="63" w:right="151" w:hangingChars="201" w:hanging="470"/>
              <w:jc w:val="both"/>
              <w:rPr>
                <w:b w:val="0"/>
                <w:bCs w:val="0"/>
                <w:sz w:val="24"/>
                <w:lang w:eastAsia="zh-HK"/>
              </w:rPr>
            </w:pPr>
            <w:r w:rsidRPr="00FA3371">
              <w:rPr>
                <w:b w:val="0"/>
                <w:bCs w:val="0"/>
                <w:sz w:val="24"/>
              </w:rPr>
              <w:t>(c)</w:t>
            </w:r>
            <w:r w:rsidRPr="00FA3371">
              <w:rPr>
                <w:b w:val="0"/>
                <w:bCs w:val="0"/>
                <w:sz w:val="24"/>
              </w:rPr>
              <w:tab/>
              <w:t xml:space="preserve">the participant or shareholder in the joint </w:t>
            </w:r>
            <w:r w:rsidRPr="00FA3371">
              <w:rPr>
                <w:b w:val="0"/>
                <w:bCs w:val="0"/>
                <w:sz w:val="24"/>
              </w:rPr>
              <w:lastRenderedPageBreak/>
              <w:t>venture is NOT a contractor included in the List for the category of work</w:t>
            </w:r>
            <w:r w:rsidR="00E179CB" w:rsidRPr="00FA3371">
              <w:rPr>
                <w:b w:val="0"/>
                <w:bCs w:val="0"/>
                <w:sz w:val="24"/>
              </w:rPr>
              <w:t>s</w:t>
            </w:r>
            <w:r w:rsidRPr="00FA3371">
              <w:rPr>
                <w:b w:val="0"/>
                <w:bCs w:val="0"/>
                <w:sz w:val="24"/>
              </w:rPr>
              <w:t xml:space="preserve"> it proposes to undertake, and it satisfies the minimum </w:t>
            </w:r>
            <w:r w:rsidR="008317BB" w:rsidRPr="00FA3371">
              <w:rPr>
                <w:b w:val="0"/>
                <w:bCs w:val="0"/>
                <w:sz w:val="24"/>
              </w:rPr>
              <w:t>experience</w:t>
            </w:r>
            <w:r w:rsidRPr="00FA3371">
              <w:rPr>
                <w:b w:val="0"/>
                <w:bCs w:val="0"/>
                <w:sz w:val="24"/>
              </w:rPr>
              <w:t xml:space="preserve"> criteria set out in the CMH for direct entry to the respective category, group and, if applicable, class on the List for the category and </w:t>
            </w:r>
            <w:r w:rsidR="008317BB" w:rsidRPr="00FA3371">
              <w:rPr>
                <w:b w:val="0"/>
                <w:bCs w:val="0"/>
                <w:sz w:val="24"/>
              </w:rPr>
              <w:t xml:space="preserve">forecast </w:t>
            </w:r>
            <w:r w:rsidRPr="00FA3371">
              <w:rPr>
                <w:b w:val="0"/>
                <w:bCs w:val="0"/>
                <w:sz w:val="24"/>
              </w:rPr>
              <w:t>value of work</w:t>
            </w:r>
            <w:r w:rsidR="00E179CB" w:rsidRPr="00FA3371">
              <w:rPr>
                <w:b w:val="0"/>
                <w:bCs w:val="0"/>
                <w:sz w:val="24"/>
              </w:rPr>
              <w:t>s</w:t>
            </w:r>
            <w:r w:rsidRPr="00FA3371">
              <w:rPr>
                <w:b w:val="0"/>
                <w:bCs w:val="0"/>
                <w:sz w:val="24"/>
              </w:rPr>
              <w:t xml:space="preserve"> it proposed to undertake either on a probationary status, or as a confirmed contractor if the category of work</w:t>
            </w:r>
            <w:r w:rsidR="00E179CB" w:rsidRPr="00FA3371">
              <w:rPr>
                <w:b w:val="0"/>
                <w:bCs w:val="0"/>
                <w:sz w:val="24"/>
              </w:rPr>
              <w:t>s</w:t>
            </w:r>
            <w:r w:rsidRPr="00FA3371">
              <w:rPr>
                <w:b w:val="0"/>
                <w:bCs w:val="0"/>
                <w:sz w:val="24"/>
              </w:rPr>
              <w:t xml:space="preserve"> concerned has no probationary status; or   </w:t>
            </w:r>
          </w:p>
          <w:p w14:paraId="2B6AE90F" w14:textId="570E6B51" w:rsidR="003E7F44" w:rsidRPr="00FA3371" w:rsidRDefault="003E7F44" w:rsidP="00A46142">
            <w:pPr>
              <w:pStyle w:val="a3"/>
              <w:tabs>
                <w:tab w:val="clear" w:pos="0"/>
                <w:tab w:val="clear" w:pos="904"/>
                <w:tab w:val="left" w:pos="546"/>
              </w:tabs>
              <w:spacing w:line="360" w:lineRule="exact"/>
              <w:ind w:left="470" w:rightChars="63" w:right="151" w:hangingChars="201" w:hanging="470"/>
              <w:jc w:val="both"/>
              <w:rPr>
                <w:b w:val="0"/>
                <w:bCs w:val="0"/>
                <w:sz w:val="24"/>
              </w:rPr>
            </w:pPr>
            <w:r w:rsidRPr="00FA3371">
              <w:rPr>
                <w:b w:val="0"/>
                <w:bCs w:val="0"/>
                <w:sz w:val="24"/>
              </w:rPr>
              <w:t>(d)</w:t>
            </w:r>
            <w:r w:rsidRPr="00FA3371">
              <w:rPr>
                <w:b w:val="0"/>
                <w:bCs w:val="0"/>
                <w:sz w:val="24"/>
              </w:rPr>
              <w:tab/>
            </w:r>
            <w:r w:rsidRPr="00FA3371">
              <w:rPr>
                <w:b w:val="0"/>
                <w:sz w:val="24"/>
              </w:rPr>
              <w:t>the participant or shareholder is a contractor included in the List</w:t>
            </w:r>
            <w:r w:rsidRPr="00FA3371">
              <w:rPr>
                <w:b w:val="0"/>
                <w:bCs w:val="0"/>
                <w:sz w:val="24"/>
              </w:rPr>
              <w:t xml:space="preserve"> for the category of work</w:t>
            </w:r>
            <w:r w:rsidR="00E179CB" w:rsidRPr="00FA3371">
              <w:rPr>
                <w:b w:val="0"/>
                <w:bCs w:val="0"/>
                <w:sz w:val="24"/>
              </w:rPr>
              <w:t>s</w:t>
            </w:r>
            <w:r w:rsidRPr="00FA3371">
              <w:rPr>
                <w:b w:val="0"/>
                <w:bCs w:val="0"/>
                <w:sz w:val="24"/>
              </w:rPr>
              <w:t xml:space="preserve"> it proposes to undertake and this </w:t>
            </w:r>
            <w:r w:rsidRPr="00FA3371">
              <w:rPr>
                <w:b w:val="0"/>
                <w:sz w:val="24"/>
              </w:rPr>
              <w:t xml:space="preserve">participant or </w:t>
            </w:r>
            <w:r w:rsidRPr="00FA3371">
              <w:rPr>
                <w:b w:val="0"/>
                <w:bCs w:val="0"/>
                <w:sz w:val="24"/>
              </w:rPr>
              <w:t>shareholder wishes to take up work</w:t>
            </w:r>
            <w:r w:rsidR="00E179CB" w:rsidRPr="00FA3371">
              <w:rPr>
                <w:b w:val="0"/>
                <w:bCs w:val="0"/>
                <w:sz w:val="24"/>
              </w:rPr>
              <w:t>s</w:t>
            </w:r>
            <w:r w:rsidRPr="00FA3371">
              <w:rPr>
                <w:b w:val="0"/>
                <w:bCs w:val="0"/>
                <w:sz w:val="24"/>
              </w:rPr>
              <w:t xml:space="preserve"> in excess of the limits of the category and group in which it is listed in, and it satisfies the minimum </w:t>
            </w:r>
            <w:r w:rsidR="008317BB" w:rsidRPr="00FA3371">
              <w:rPr>
                <w:b w:val="0"/>
                <w:bCs w:val="0"/>
                <w:sz w:val="24"/>
              </w:rPr>
              <w:t>experience</w:t>
            </w:r>
            <w:r w:rsidRPr="00FA3371">
              <w:rPr>
                <w:b w:val="0"/>
                <w:bCs w:val="0"/>
                <w:sz w:val="24"/>
              </w:rPr>
              <w:t xml:space="preserve"> criteria set out in the CMH for promoting to the respective group for the</w:t>
            </w:r>
            <w:r w:rsidR="008317BB" w:rsidRPr="00FA3371">
              <w:rPr>
                <w:b w:val="0"/>
                <w:bCs w:val="0"/>
                <w:sz w:val="24"/>
              </w:rPr>
              <w:t xml:space="preserve"> forecast</w:t>
            </w:r>
            <w:r w:rsidRPr="00FA3371">
              <w:rPr>
                <w:b w:val="0"/>
                <w:bCs w:val="0"/>
                <w:sz w:val="24"/>
              </w:rPr>
              <w:t xml:space="preserve"> value of work</w:t>
            </w:r>
            <w:r w:rsidR="00E179CB" w:rsidRPr="00FA3371">
              <w:rPr>
                <w:b w:val="0"/>
                <w:bCs w:val="0"/>
                <w:sz w:val="24"/>
              </w:rPr>
              <w:t>s</w:t>
            </w:r>
            <w:r w:rsidRPr="00FA3371">
              <w:rPr>
                <w:b w:val="0"/>
                <w:bCs w:val="0"/>
                <w:sz w:val="24"/>
              </w:rPr>
              <w:t xml:space="preserve"> it proposed to undertake, either on a probationary status, or as a confirmed contractor if the category of work</w:t>
            </w:r>
            <w:r w:rsidR="00E179CB" w:rsidRPr="00FA3371">
              <w:rPr>
                <w:b w:val="0"/>
                <w:bCs w:val="0"/>
                <w:sz w:val="24"/>
              </w:rPr>
              <w:t>s</w:t>
            </w:r>
            <w:r w:rsidRPr="00FA3371">
              <w:rPr>
                <w:b w:val="0"/>
                <w:bCs w:val="0"/>
                <w:sz w:val="24"/>
              </w:rPr>
              <w:t xml:space="preserve"> concerned has no probationary status; </w:t>
            </w:r>
            <w:r w:rsidRPr="00FA3371">
              <w:rPr>
                <w:b w:val="0"/>
                <w:bCs w:val="0"/>
                <w:color w:val="0000FF"/>
                <w:sz w:val="24"/>
              </w:rPr>
              <w:t>or</w:t>
            </w:r>
            <w:r w:rsidR="008317BB" w:rsidRPr="00FA3371">
              <w:rPr>
                <w:b w:val="0"/>
                <w:bCs w:val="0"/>
                <w:color w:val="0000FF"/>
                <w:sz w:val="24"/>
              </w:rPr>
              <w:t>^</w:t>
            </w:r>
          </w:p>
          <w:p w14:paraId="08E112D3" w14:textId="1B740E52" w:rsidR="003E7F44" w:rsidRPr="00FA3371" w:rsidRDefault="003E7F44" w:rsidP="00A46142">
            <w:pPr>
              <w:pStyle w:val="a3"/>
              <w:tabs>
                <w:tab w:val="clear" w:pos="0"/>
                <w:tab w:val="clear" w:pos="904"/>
                <w:tab w:val="left" w:pos="546"/>
              </w:tabs>
              <w:spacing w:line="360" w:lineRule="exact"/>
              <w:ind w:left="470" w:rightChars="63" w:right="151" w:hangingChars="201" w:hanging="470"/>
              <w:jc w:val="both"/>
              <w:rPr>
                <w:b w:val="0"/>
                <w:bCs w:val="0"/>
                <w:sz w:val="24"/>
              </w:rPr>
            </w:pPr>
            <w:r w:rsidRPr="00FA3371">
              <w:rPr>
                <w:b w:val="0"/>
                <w:bCs w:val="0"/>
                <w:sz w:val="24"/>
              </w:rPr>
              <w:t>(e)</w:t>
            </w:r>
            <w:r w:rsidRPr="00FA3371">
              <w:rPr>
                <w:b w:val="0"/>
                <w:bCs w:val="0"/>
                <w:sz w:val="24"/>
              </w:rPr>
              <w:tab/>
            </w:r>
            <w:r w:rsidRPr="00706AA9">
              <w:rPr>
                <w:b w:val="0"/>
                <w:bCs w:val="0"/>
                <w:color w:val="0000FF"/>
                <w:sz w:val="24"/>
              </w:rPr>
              <w:t xml:space="preserve">(See Note </w:t>
            </w:r>
            <w:r w:rsidR="00331893" w:rsidRPr="00706AA9">
              <w:rPr>
                <w:b w:val="0"/>
                <w:bCs w:val="0"/>
                <w:color w:val="0000FF"/>
                <w:sz w:val="24"/>
                <w:lang w:eastAsia="zh-HK"/>
              </w:rPr>
              <w:t>8</w:t>
            </w:r>
            <w:r w:rsidRPr="00706AA9">
              <w:rPr>
                <w:b w:val="0"/>
                <w:bCs w:val="0"/>
                <w:color w:val="0000FF"/>
                <w:sz w:val="24"/>
              </w:rPr>
              <w:t>)</w:t>
            </w:r>
            <w:r w:rsidRPr="00FA3371">
              <w:rPr>
                <w:b w:val="0"/>
                <w:bCs w:val="0"/>
                <w:sz w:val="24"/>
              </w:rPr>
              <w:t xml:space="preserve"> the participant or shareholder in the joint venture, irrespective of whether it is a contractor included in the List, wishes to take up “trenchless replacement and rehabilitation work</w:t>
            </w:r>
            <w:r w:rsidR="00E179CB" w:rsidRPr="00FA3371">
              <w:rPr>
                <w:b w:val="0"/>
                <w:bCs w:val="0"/>
                <w:sz w:val="24"/>
              </w:rPr>
              <w:t>s</w:t>
            </w:r>
            <w:r w:rsidRPr="00FA3371">
              <w:rPr>
                <w:b w:val="0"/>
                <w:bCs w:val="0"/>
                <w:sz w:val="24"/>
              </w:rPr>
              <w:t xml:space="preserve">” under </w:t>
            </w:r>
            <w:r w:rsidR="00740697">
              <w:rPr>
                <w:b w:val="0"/>
                <w:bCs w:val="0"/>
                <w:color w:val="auto"/>
                <w:sz w:val="24"/>
              </w:rPr>
              <w:t>the</w:t>
            </w:r>
            <w:r w:rsidRPr="00FA3371">
              <w:rPr>
                <w:b w:val="0"/>
                <w:bCs w:val="0"/>
                <w:color w:val="auto"/>
                <w:sz w:val="24"/>
              </w:rPr>
              <w:t xml:space="preserve"> contract</w:t>
            </w:r>
            <w:r w:rsidRPr="00FA3371">
              <w:rPr>
                <w:b w:val="0"/>
                <w:bCs w:val="0"/>
                <w:sz w:val="24"/>
              </w:rPr>
              <w:t>. Since such work</w:t>
            </w:r>
            <w:r w:rsidR="00E179CB" w:rsidRPr="00FA3371">
              <w:rPr>
                <w:b w:val="0"/>
                <w:bCs w:val="0"/>
                <w:sz w:val="24"/>
              </w:rPr>
              <w:t>s</w:t>
            </w:r>
            <w:r w:rsidRPr="00FA3371">
              <w:rPr>
                <w:b w:val="0"/>
                <w:bCs w:val="0"/>
                <w:sz w:val="24"/>
              </w:rPr>
              <w:t xml:space="preserve"> does not fall within any of the category on the List, it should for the purpose of assessment of technical capability be regarded as falling within the “Waterworks” category of the List. </w:t>
            </w:r>
            <w:r w:rsidRPr="00FA3371">
              <w:rPr>
                <w:b w:val="0"/>
                <w:bCs w:val="0"/>
                <w:sz w:val="24"/>
              </w:rPr>
              <w:lastRenderedPageBreak/>
              <w:t>The participant or shareholder shall satisfy sub-clauses (</w:t>
            </w:r>
            <w:r w:rsidR="00101913" w:rsidRPr="00FA3371">
              <w:rPr>
                <w:b w:val="0"/>
                <w:bCs w:val="0"/>
                <w:sz w:val="24"/>
              </w:rPr>
              <w:t>6</w:t>
            </w:r>
            <w:r w:rsidRPr="00FA3371">
              <w:rPr>
                <w:b w:val="0"/>
                <w:bCs w:val="0"/>
                <w:sz w:val="24"/>
              </w:rPr>
              <w:t>)(a), (</w:t>
            </w:r>
            <w:r w:rsidR="00101913" w:rsidRPr="00FA3371">
              <w:rPr>
                <w:b w:val="0"/>
                <w:bCs w:val="0"/>
                <w:sz w:val="24"/>
              </w:rPr>
              <w:t>6</w:t>
            </w:r>
            <w:r w:rsidRPr="00FA3371">
              <w:rPr>
                <w:b w:val="0"/>
                <w:bCs w:val="0"/>
                <w:sz w:val="24"/>
              </w:rPr>
              <w:t>)(b) or (</w:t>
            </w:r>
            <w:r w:rsidR="00101913" w:rsidRPr="00FA3371">
              <w:rPr>
                <w:b w:val="0"/>
                <w:bCs w:val="0"/>
                <w:sz w:val="24"/>
              </w:rPr>
              <w:t>6</w:t>
            </w:r>
            <w:r w:rsidRPr="00FA3371">
              <w:rPr>
                <w:b w:val="0"/>
                <w:bCs w:val="0"/>
                <w:sz w:val="24"/>
              </w:rPr>
              <w:t xml:space="preserve">)(c) in respect of the “Waterworks” category as appropriate. The experience gained in “trenchless replacement and rehabilitation works” shall be regarded as </w:t>
            </w:r>
            <w:proofErr w:type="spellStart"/>
            <w:r w:rsidRPr="00FA3371">
              <w:rPr>
                <w:b w:val="0"/>
                <w:bCs w:val="0"/>
                <w:sz w:val="24"/>
              </w:rPr>
              <w:t>mainlaying</w:t>
            </w:r>
            <w:proofErr w:type="spellEnd"/>
            <w:r w:rsidRPr="00FA3371">
              <w:rPr>
                <w:b w:val="0"/>
                <w:bCs w:val="0"/>
                <w:sz w:val="24"/>
              </w:rPr>
              <w:t xml:space="preserve"> experience for the purpose of this sub-clause.</w:t>
            </w:r>
          </w:p>
          <w:p w14:paraId="122726F6" w14:textId="77777777" w:rsidR="00101913" w:rsidRPr="00FA3371" w:rsidRDefault="00101913" w:rsidP="00A46142">
            <w:pPr>
              <w:pStyle w:val="a3"/>
              <w:tabs>
                <w:tab w:val="clear" w:pos="0"/>
                <w:tab w:val="clear" w:pos="904"/>
                <w:tab w:val="left" w:pos="546"/>
              </w:tabs>
              <w:spacing w:line="360" w:lineRule="exact"/>
              <w:ind w:left="470" w:rightChars="63" w:right="151" w:hangingChars="201" w:hanging="470"/>
              <w:jc w:val="both"/>
              <w:rPr>
                <w:b w:val="0"/>
                <w:bCs w:val="0"/>
                <w:sz w:val="24"/>
              </w:rPr>
            </w:pPr>
          </w:p>
          <w:p w14:paraId="2CE76792" w14:textId="1AFD7B62" w:rsidR="00334B0F" w:rsidRPr="00FA3371" w:rsidRDefault="00101913" w:rsidP="00A46142">
            <w:pPr>
              <w:pStyle w:val="Technical4"/>
              <w:spacing w:line="360" w:lineRule="exact"/>
              <w:ind w:rightChars="63" w:right="151"/>
              <w:jc w:val="both"/>
              <w:rPr>
                <w:b w:val="0"/>
                <w:bCs/>
                <w:szCs w:val="24"/>
              </w:rPr>
            </w:pPr>
            <w:r w:rsidRPr="00FA3371">
              <w:rPr>
                <w:b w:val="0"/>
                <w:bCs/>
                <w:szCs w:val="24"/>
              </w:rPr>
              <w:t>For the purpose of sub-cla</w:t>
            </w:r>
            <w:r w:rsidR="00DE6967">
              <w:rPr>
                <w:b w:val="0"/>
                <w:bCs/>
                <w:szCs w:val="24"/>
              </w:rPr>
              <w:t>uses (6)(c) and (6)(d) of this c</w:t>
            </w:r>
            <w:r w:rsidRPr="00FA3371">
              <w:rPr>
                <w:b w:val="0"/>
                <w:bCs/>
                <w:szCs w:val="24"/>
              </w:rPr>
              <w:t xml:space="preserve">lause, only the number of contract(s) and their respective contract value(s) concerning works falling within the same category of works on the List the participant or shareholder proposed to undertake shall be assessed.  Experience gained in contracts overseas (government or non-government) will be counted.  The joint venture tenderer shall, subject to General Condition of Tender Clause GCT 25, submit to the </w:t>
            </w:r>
            <w:r w:rsidRPr="00C32211">
              <w:rPr>
                <w:b w:val="0"/>
                <w:bCs/>
                <w:i/>
                <w:szCs w:val="24"/>
              </w:rPr>
              <w:t>Project Manager</w:t>
            </w:r>
            <w:r w:rsidRPr="00FA3371">
              <w:rPr>
                <w:b w:val="0"/>
                <w:bCs/>
                <w:szCs w:val="24"/>
              </w:rPr>
              <w:t xml:space="preserve"> designate documentary evidence, in the form of a certificate of completion and articles of agreement and the like to the satisfaction of the </w:t>
            </w:r>
            <w:r w:rsidRPr="00C32211">
              <w:rPr>
                <w:b w:val="0"/>
                <w:bCs/>
                <w:i/>
                <w:szCs w:val="24"/>
              </w:rPr>
              <w:t>Project Manager</w:t>
            </w:r>
            <w:r w:rsidRPr="00FA3371">
              <w:rPr>
                <w:b w:val="0"/>
                <w:bCs/>
                <w:szCs w:val="24"/>
              </w:rPr>
              <w:t xml:space="preserve"> designate, supporting the job experience of its participants or shareholders.</w:t>
            </w:r>
          </w:p>
          <w:p w14:paraId="3D9BF095" w14:textId="207112B5" w:rsidR="00101913" w:rsidRPr="00FA3371" w:rsidRDefault="00101913" w:rsidP="00A46142">
            <w:pPr>
              <w:pStyle w:val="Technical4"/>
              <w:spacing w:line="360" w:lineRule="exact"/>
              <w:ind w:rightChars="63" w:right="151"/>
              <w:jc w:val="both"/>
              <w:rPr>
                <w:b w:val="0"/>
                <w:bCs/>
                <w:szCs w:val="24"/>
              </w:rPr>
            </w:pPr>
          </w:p>
        </w:tc>
        <w:tc>
          <w:tcPr>
            <w:tcW w:w="4395" w:type="dxa"/>
            <w:tcBorders>
              <w:top w:val="single" w:sz="4" w:space="0" w:color="auto"/>
              <w:left w:val="single" w:sz="4" w:space="0" w:color="auto"/>
              <w:bottom w:val="single" w:sz="4" w:space="0" w:color="auto"/>
            </w:tcBorders>
          </w:tcPr>
          <w:p w14:paraId="7C68A15F" w14:textId="77777777" w:rsidR="00302AC6" w:rsidRPr="00FA3371" w:rsidRDefault="00302AC6" w:rsidP="00302AC6">
            <w:pPr>
              <w:pStyle w:val="a3"/>
              <w:tabs>
                <w:tab w:val="clear" w:pos="0"/>
              </w:tabs>
              <w:spacing w:line="360" w:lineRule="exact"/>
              <w:ind w:leftChars="67" w:left="161" w:right="62"/>
              <w:jc w:val="both"/>
              <w:rPr>
                <w:b w:val="0"/>
                <w:bCs w:val="0"/>
                <w:sz w:val="24"/>
                <w:u w:val="single"/>
              </w:rPr>
            </w:pPr>
            <w:r w:rsidRPr="00FA3371">
              <w:rPr>
                <w:b w:val="0"/>
                <w:bCs w:val="0"/>
                <w:sz w:val="24"/>
              </w:rPr>
              <w:lastRenderedPageBreak/>
              <w:t>DEVB’s memo ref. DEVB(W) 510/83/05 dated 14.7.2020</w:t>
            </w:r>
          </w:p>
          <w:p w14:paraId="59250FB4" w14:textId="77777777" w:rsidR="00302AC6" w:rsidRPr="00FA3371" w:rsidRDefault="00302AC6" w:rsidP="00A46142">
            <w:pPr>
              <w:pStyle w:val="a3"/>
              <w:tabs>
                <w:tab w:val="clear" w:pos="0"/>
              </w:tabs>
              <w:spacing w:line="360" w:lineRule="exact"/>
              <w:ind w:leftChars="67" w:left="161" w:right="62"/>
              <w:jc w:val="both"/>
              <w:rPr>
                <w:b w:val="0"/>
                <w:bCs w:val="0"/>
                <w:sz w:val="24"/>
                <w:u w:val="single"/>
              </w:rPr>
            </w:pPr>
          </w:p>
          <w:p w14:paraId="22696C5B" w14:textId="08659EE6" w:rsidR="003E7F44" w:rsidRPr="00FA3371" w:rsidRDefault="003E7F44" w:rsidP="00A46142">
            <w:pPr>
              <w:pStyle w:val="a3"/>
              <w:tabs>
                <w:tab w:val="clear" w:pos="0"/>
              </w:tabs>
              <w:spacing w:line="360" w:lineRule="exact"/>
              <w:ind w:leftChars="67" w:left="161" w:right="62"/>
              <w:jc w:val="both"/>
              <w:rPr>
                <w:b w:val="0"/>
                <w:bCs w:val="0"/>
                <w:sz w:val="24"/>
              </w:rPr>
            </w:pPr>
            <w:r w:rsidRPr="00FA3371">
              <w:rPr>
                <w:b w:val="0"/>
                <w:bCs w:val="0"/>
                <w:sz w:val="24"/>
                <w:u w:val="single"/>
              </w:rPr>
              <w:t xml:space="preserve">Note </w:t>
            </w:r>
            <w:r w:rsidRPr="00FA3371">
              <w:rPr>
                <w:b w:val="0"/>
                <w:bCs w:val="0"/>
                <w:sz w:val="24"/>
                <w:u w:val="single"/>
                <w:lang w:eastAsia="zh-HK"/>
              </w:rPr>
              <w:t>6</w:t>
            </w:r>
            <w:r w:rsidRPr="00FA3371">
              <w:rPr>
                <w:b w:val="0"/>
                <w:bCs w:val="0"/>
                <w:sz w:val="24"/>
              </w:rPr>
              <w:t>: Sub-clause (</w:t>
            </w:r>
            <w:r w:rsidR="008317BB" w:rsidRPr="00FA3371">
              <w:rPr>
                <w:b w:val="0"/>
                <w:bCs w:val="0"/>
                <w:sz w:val="24"/>
              </w:rPr>
              <w:t>6</w:t>
            </w:r>
            <w:r w:rsidRPr="00FA3371">
              <w:rPr>
                <w:b w:val="0"/>
                <w:bCs w:val="0"/>
                <w:sz w:val="24"/>
              </w:rPr>
              <w:t>) is not needed for open tendering.  Project officer must state specific criteria needed to assess technical capabilities in open tendering to suit specific contract needs or to adopt Stage 1 Screening.</w:t>
            </w:r>
          </w:p>
          <w:p w14:paraId="416EABEF" w14:textId="77777777" w:rsidR="003E7F44" w:rsidRPr="00FA3371" w:rsidRDefault="003E7F44" w:rsidP="00A46142">
            <w:pPr>
              <w:pStyle w:val="a3"/>
              <w:tabs>
                <w:tab w:val="clear" w:pos="0"/>
              </w:tabs>
              <w:spacing w:line="360" w:lineRule="exact"/>
              <w:ind w:leftChars="67" w:left="161" w:right="62"/>
              <w:jc w:val="both"/>
              <w:rPr>
                <w:b w:val="0"/>
                <w:bCs w:val="0"/>
                <w:sz w:val="24"/>
              </w:rPr>
            </w:pPr>
          </w:p>
          <w:p w14:paraId="4757B832" w14:textId="3933E858" w:rsidR="008317BB" w:rsidRPr="00FA3371" w:rsidRDefault="008317BB" w:rsidP="00A46142">
            <w:pPr>
              <w:pStyle w:val="a3"/>
              <w:tabs>
                <w:tab w:val="clear" w:pos="0"/>
              </w:tabs>
              <w:spacing w:line="360" w:lineRule="exact"/>
              <w:ind w:leftChars="67" w:left="161" w:right="62"/>
              <w:jc w:val="both"/>
              <w:rPr>
                <w:b w:val="0"/>
                <w:bCs w:val="0"/>
                <w:color w:val="auto"/>
                <w:sz w:val="24"/>
              </w:rPr>
            </w:pPr>
          </w:p>
          <w:p w14:paraId="17655987" w14:textId="62CB4F5C" w:rsidR="000F3967" w:rsidRPr="00FA3371" w:rsidRDefault="000F3967" w:rsidP="00A46142">
            <w:pPr>
              <w:pStyle w:val="a3"/>
              <w:tabs>
                <w:tab w:val="clear" w:pos="0"/>
              </w:tabs>
              <w:spacing w:line="360" w:lineRule="exact"/>
              <w:ind w:leftChars="67" w:left="161" w:right="62"/>
              <w:jc w:val="both"/>
              <w:rPr>
                <w:b w:val="0"/>
                <w:bCs w:val="0"/>
                <w:color w:val="auto"/>
                <w:sz w:val="24"/>
              </w:rPr>
            </w:pPr>
          </w:p>
          <w:p w14:paraId="2CB0664C" w14:textId="77777777" w:rsidR="000F3967" w:rsidRPr="00FA3371" w:rsidRDefault="000F3967" w:rsidP="00A46142">
            <w:pPr>
              <w:pStyle w:val="a3"/>
              <w:tabs>
                <w:tab w:val="clear" w:pos="0"/>
              </w:tabs>
              <w:spacing w:line="360" w:lineRule="exact"/>
              <w:ind w:leftChars="67" w:left="161" w:right="62"/>
              <w:jc w:val="both"/>
              <w:rPr>
                <w:b w:val="0"/>
                <w:bCs w:val="0"/>
                <w:color w:val="auto"/>
                <w:sz w:val="24"/>
              </w:rPr>
            </w:pPr>
          </w:p>
          <w:p w14:paraId="0E0E0B31" w14:textId="77777777" w:rsidR="00D6572B" w:rsidRPr="00FA3371" w:rsidRDefault="00D6572B" w:rsidP="00A46142">
            <w:pPr>
              <w:pStyle w:val="a3"/>
              <w:tabs>
                <w:tab w:val="clear" w:pos="0"/>
              </w:tabs>
              <w:spacing w:line="360" w:lineRule="exact"/>
              <w:ind w:leftChars="67" w:left="161" w:right="62"/>
              <w:jc w:val="both"/>
              <w:rPr>
                <w:b w:val="0"/>
                <w:bCs w:val="0"/>
                <w:color w:val="auto"/>
                <w:sz w:val="24"/>
              </w:rPr>
            </w:pPr>
          </w:p>
          <w:p w14:paraId="3FF41702" w14:textId="72F0D519" w:rsidR="00A718F8" w:rsidRPr="00FA3371" w:rsidRDefault="00A718F8" w:rsidP="00A46142">
            <w:pPr>
              <w:pStyle w:val="a3"/>
              <w:tabs>
                <w:tab w:val="clear" w:pos="0"/>
              </w:tabs>
              <w:spacing w:line="360" w:lineRule="exact"/>
              <w:ind w:leftChars="67" w:left="161" w:right="62"/>
              <w:jc w:val="both"/>
              <w:rPr>
                <w:b w:val="0"/>
                <w:bCs w:val="0"/>
                <w:color w:val="auto"/>
                <w:sz w:val="24"/>
              </w:rPr>
            </w:pPr>
          </w:p>
          <w:p w14:paraId="7F6CC72A" w14:textId="54EC392E" w:rsidR="008317BB" w:rsidRPr="00FA3371" w:rsidRDefault="008317BB" w:rsidP="008317BB">
            <w:pPr>
              <w:pStyle w:val="a3"/>
              <w:spacing w:line="360" w:lineRule="exact"/>
              <w:ind w:leftChars="63" w:left="151" w:right="63"/>
              <w:jc w:val="both"/>
              <w:rPr>
                <w:b w:val="0"/>
                <w:bCs w:val="0"/>
                <w:sz w:val="24"/>
              </w:rPr>
            </w:pPr>
            <w:r w:rsidRPr="00FA3371">
              <w:rPr>
                <w:b w:val="0"/>
                <w:bCs w:val="0"/>
                <w:sz w:val="24"/>
                <w:u w:val="single"/>
              </w:rPr>
              <w:t>Note 7</w:t>
            </w:r>
            <w:r w:rsidRPr="00FA3371">
              <w:rPr>
                <w:b w:val="0"/>
                <w:bCs w:val="0"/>
                <w:sz w:val="24"/>
              </w:rPr>
              <w:t xml:space="preserve">: Insert the List of Approved Suppliers of Materials and Specialist Contractors for Public Works as necessary. </w:t>
            </w:r>
          </w:p>
          <w:p w14:paraId="1D65307B" w14:textId="6D3E0FFB" w:rsidR="008317BB" w:rsidRPr="00FA3371" w:rsidRDefault="008317BB" w:rsidP="00A46142">
            <w:pPr>
              <w:pStyle w:val="a3"/>
              <w:tabs>
                <w:tab w:val="clear" w:pos="0"/>
              </w:tabs>
              <w:spacing w:line="360" w:lineRule="exact"/>
              <w:ind w:leftChars="67" w:left="161" w:right="62"/>
              <w:jc w:val="both"/>
              <w:rPr>
                <w:b w:val="0"/>
                <w:bCs w:val="0"/>
                <w:color w:val="auto"/>
                <w:sz w:val="24"/>
              </w:rPr>
            </w:pPr>
          </w:p>
          <w:p w14:paraId="00F8000E" w14:textId="65441216"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7F76B719" w14:textId="354E53CF"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18F200CC" w14:textId="4610BC86"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6E647034" w14:textId="1C79B6CC"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046671E6" w14:textId="0273E30B"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32D9C71B" w14:textId="4A46D34E"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1A25312D" w14:textId="0EC018D6"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7A85871B" w14:textId="205BE0AB"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7FC6B94A" w14:textId="40B5FB6A"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207ADE89" w14:textId="327857BC"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4DCA9FC9" w14:textId="421B5D31"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2ED2E68F" w14:textId="1B6DD374"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5F55C30F" w14:textId="07B9E033"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7DAEA336" w14:textId="3FB3B260"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6BCEED4E" w14:textId="5F39D90B"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4948573C" w14:textId="77777777"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05AF8E43" w14:textId="7F46AEC6"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55ABE80D" w14:textId="77777777" w:rsidR="00F87BB7" w:rsidRPr="00FA3371" w:rsidRDefault="00F87BB7" w:rsidP="00A46142">
            <w:pPr>
              <w:pStyle w:val="a3"/>
              <w:tabs>
                <w:tab w:val="clear" w:pos="0"/>
              </w:tabs>
              <w:spacing w:line="360" w:lineRule="exact"/>
              <w:ind w:leftChars="67" w:left="161" w:right="62"/>
              <w:jc w:val="both"/>
              <w:rPr>
                <w:b w:val="0"/>
                <w:bCs w:val="0"/>
                <w:color w:val="auto"/>
                <w:sz w:val="24"/>
              </w:rPr>
            </w:pPr>
          </w:p>
          <w:p w14:paraId="520E682A" w14:textId="2031FB2D" w:rsidR="00A718F8" w:rsidRPr="00FA3371" w:rsidRDefault="00A718F8" w:rsidP="00A718F8">
            <w:pPr>
              <w:pStyle w:val="a3"/>
              <w:tabs>
                <w:tab w:val="clear" w:pos="0"/>
                <w:tab w:val="left" w:pos="614"/>
              </w:tabs>
              <w:spacing w:line="360" w:lineRule="exact"/>
              <w:ind w:leftChars="67" w:left="578" w:right="63" w:hangingChars="178" w:hanging="417"/>
              <w:jc w:val="both"/>
              <w:rPr>
                <w:b w:val="0"/>
                <w:bCs w:val="0"/>
                <w:color w:val="0000FF"/>
                <w:sz w:val="24"/>
              </w:rPr>
            </w:pPr>
          </w:p>
          <w:p w14:paraId="0F63DEA4"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0560EC16"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24DB0F0"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2989DE70"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2927387E"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60AF1064"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714A545"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2E1512D9"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980CCF2"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5D435001"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A612C5F"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CF03BEF"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273830BE"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1B2B8AC"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0637B8C"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3877443"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2E841657"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C59E5F1"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FD71C54"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A668AD2"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0AE87EFF"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45CB4E9"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439511EE"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48DDB5A5"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C8E6124"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D3198FC"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2C705F0"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583BB4E8"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059817B4"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6D20BB0"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3173ABA"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D34B89B" w14:textId="77777777" w:rsidR="003E7F44" w:rsidRPr="00FA3371" w:rsidRDefault="003E7F44"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683A3F73" w14:textId="755127C3" w:rsidR="009C720B" w:rsidRPr="00FA3371" w:rsidRDefault="009C720B"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456F54E8" w14:textId="6F500B41" w:rsidR="00F87BB7" w:rsidRPr="00FA3371" w:rsidRDefault="00F87B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6CCCA5F6" w14:textId="5E508F20" w:rsidR="00F87BB7" w:rsidRPr="00FA3371" w:rsidRDefault="00F87B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538F9B16" w14:textId="424EB61C" w:rsidR="00F87BB7" w:rsidRPr="00FA3371" w:rsidRDefault="00F87B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60AD333A" w14:textId="4A6C2CC1" w:rsidR="00F87BB7" w:rsidRPr="00FA3371" w:rsidRDefault="00F87B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2FDC64D" w14:textId="358DA79D" w:rsidR="00F87BB7" w:rsidRPr="00FA3371" w:rsidRDefault="00F87B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663F10D" w14:textId="1F832DE3" w:rsidR="00F87BB7" w:rsidRPr="00FA3371" w:rsidRDefault="00F87B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06842985" w14:textId="3B49BFD0" w:rsidR="00F87BB7" w:rsidRPr="00FA3371" w:rsidRDefault="00F87B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75063C2" w14:textId="7F43D89E" w:rsidR="00F87BB7" w:rsidRPr="00FA3371" w:rsidRDefault="00F87B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50A640FF" w14:textId="6125890E" w:rsidR="009C720B" w:rsidRPr="00FA3371" w:rsidRDefault="009C720B"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807BC45" w14:textId="3935B522" w:rsidR="009C720B" w:rsidRPr="00FA3371" w:rsidRDefault="009C720B"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5C72A7F3" w14:textId="04A66FDF" w:rsidR="009C720B" w:rsidRPr="00FA3371" w:rsidRDefault="009C720B"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001E72EA" w14:textId="079246C2" w:rsidR="009C720B" w:rsidRPr="00FA3371" w:rsidRDefault="009C720B"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1B13800" w14:textId="4A44673E" w:rsidR="009C720B" w:rsidRPr="00FA3371" w:rsidRDefault="009C720B"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D3989D1" w14:textId="0CCCFDD0"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2F31CB69" w14:textId="12114932"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C31C494" w14:textId="370420D4"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346C29CD" w14:textId="30022A4E"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5E1DAFED" w14:textId="2A5BCA95"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E778362" w14:textId="2897511B"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500F3414" w14:textId="39950C6B"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260A3AE4" w14:textId="59C1AC75"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601F126" w14:textId="342EAD9B"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DC6EC3F" w14:textId="067D50E8"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0959938" w14:textId="6489DCB0"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7E42F25" w14:textId="77777777"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2D3B735B" w14:textId="0B921089" w:rsidR="009C720B" w:rsidRPr="00FA3371" w:rsidRDefault="009C720B"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70D59967" w14:textId="77777777" w:rsidR="002939B7" w:rsidRPr="00FA3371" w:rsidRDefault="002939B7"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12BFFEFC" w14:textId="77777777" w:rsidR="009C720B" w:rsidRPr="00FA3371" w:rsidRDefault="009C720B" w:rsidP="00A46142">
            <w:pPr>
              <w:pStyle w:val="a3"/>
              <w:tabs>
                <w:tab w:val="clear" w:pos="0"/>
                <w:tab w:val="clear" w:pos="904"/>
                <w:tab w:val="left" w:pos="614"/>
              </w:tabs>
              <w:spacing w:line="360" w:lineRule="exact"/>
              <w:ind w:leftChars="67" w:left="578" w:right="63" w:hangingChars="178" w:hanging="417"/>
              <w:jc w:val="both"/>
              <w:rPr>
                <w:b w:val="0"/>
                <w:bCs w:val="0"/>
                <w:sz w:val="24"/>
              </w:rPr>
            </w:pPr>
          </w:p>
          <w:p w14:paraId="21E12234" w14:textId="1C2C175F" w:rsidR="003E7F44" w:rsidRPr="00FA3371" w:rsidRDefault="008317BB" w:rsidP="00A46142">
            <w:pPr>
              <w:pStyle w:val="a3"/>
              <w:tabs>
                <w:tab w:val="clear" w:pos="0"/>
                <w:tab w:val="clear" w:pos="904"/>
                <w:tab w:val="left" w:pos="614"/>
              </w:tabs>
              <w:spacing w:line="360" w:lineRule="exact"/>
              <w:ind w:leftChars="67" w:left="578" w:right="63" w:hangingChars="178" w:hanging="417"/>
              <w:jc w:val="both"/>
              <w:rPr>
                <w:b w:val="0"/>
                <w:bCs w:val="0"/>
                <w:color w:val="0000FF"/>
                <w:sz w:val="24"/>
              </w:rPr>
            </w:pPr>
            <w:r w:rsidRPr="00FA3371">
              <w:rPr>
                <w:b w:val="0"/>
                <w:bCs w:val="0"/>
                <w:color w:val="0000FF"/>
                <w:sz w:val="24"/>
              </w:rPr>
              <w:t>^</w:t>
            </w:r>
            <w:r w:rsidR="003E7F44" w:rsidRPr="00FA3371">
              <w:rPr>
                <w:b w:val="0"/>
                <w:bCs w:val="0"/>
                <w:color w:val="0000FF"/>
                <w:sz w:val="24"/>
              </w:rPr>
              <w:tab/>
              <w:t>Delete “; or” if (e) is not used and end the sentence with “.”.</w:t>
            </w:r>
          </w:p>
          <w:p w14:paraId="54E9EAB9" w14:textId="77777777" w:rsidR="003E7F44" w:rsidRPr="00FA3371" w:rsidRDefault="003E7F44" w:rsidP="00A46142">
            <w:pPr>
              <w:pStyle w:val="a3"/>
              <w:tabs>
                <w:tab w:val="clear" w:pos="0"/>
                <w:tab w:val="clear" w:pos="904"/>
              </w:tabs>
              <w:spacing w:line="360" w:lineRule="exact"/>
              <w:ind w:leftChars="30" w:left="72" w:right="63" w:firstLine="2"/>
              <w:jc w:val="both"/>
              <w:rPr>
                <w:b w:val="0"/>
                <w:bCs w:val="0"/>
                <w:sz w:val="24"/>
                <w:u w:val="single"/>
                <w:lang w:eastAsia="zh-HK"/>
              </w:rPr>
            </w:pPr>
          </w:p>
          <w:p w14:paraId="2CDEA023" w14:textId="431A144F" w:rsidR="003E7F44" w:rsidRPr="00FA3371" w:rsidRDefault="003E7F44" w:rsidP="00A46142">
            <w:pPr>
              <w:pStyle w:val="a3"/>
              <w:tabs>
                <w:tab w:val="clear" w:pos="0"/>
                <w:tab w:val="clear" w:pos="904"/>
              </w:tabs>
              <w:spacing w:line="360" w:lineRule="exact"/>
              <w:ind w:leftChars="30" w:left="72" w:right="63" w:firstLine="2"/>
              <w:jc w:val="both"/>
              <w:rPr>
                <w:b w:val="0"/>
                <w:bCs w:val="0"/>
                <w:sz w:val="24"/>
              </w:rPr>
            </w:pPr>
            <w:r w:rsidRPr="00FA3371">
              <w:rPr>
                <w:b w:val="0"/>
                <w:bCs w:val="0"/>
                <w:sz w:val="24"/>
                <w:u w:val="single"/>
              </w:rPr>
              <w:t xml:space="preserve">Note </w:t>
            </w:r>
            <w:r w:rsidR="00331893" w:rsidRPr="00FA3371">
              <w:rPr>
                <w:b w:val="0"/>
                <w:bCs w:val="0"/>
                <w:sz w:val="24"/>
                <w:u w:val="single"/>
                <w:lang w:eastAsia="zh-HK"/>
              </w:rPr>
              <w:t>8</w:t>
            </w:r>
            <w:r w:rsidRPr="00FA3371">
              <w:rPr>
                <w:b w:val="0"/>
                <w:bCs w:val="0"/>
                <w:sz w:val="24"/>
              </w:rPr>
              <w:t>: Where there are specific work</w:t>
            </w:r>
            <w:r w:rsidR="00E179CB" w:rsidRPr="00FA3371">
              <w:rPr>
                <w:b w:val="0"/>
                <w:bCs w:val="0"/>
                <w:sz w:val="24"/>
              </w:rPr>
              <w:t>s</w:t>
            </w:r>
            <w:r w:rsidRPr="00FA3371">
              <w:rPr>
                <w:b w:val="0"/>
                <w:bCs w:val="0"/>
                <w:sz w:val="24"/>
              </w:rPr>
              <w:t xml:space="preserve"> in a contract of which there is no exact match in the List, such as “trenchless replacement and rehabilitation work</w:t>
            </w:r>
            <w:r w:rsidR="00E179CB" w:rsidRPr="00FA3371">
              <w:rPr>
                <w:b w:val="0"/>
                <w:bCs w:val="0"/>
                <w:sz w:val="24"/>
              </w:rPr>
              <w:t>s</w:t>
            </w:r>
            <w:r w:rsidRPr="00FA3371">
              <w:rPr>
                <w:b w:val="0"/>
                <w:bCs w:val="0"/>
                <w:sz w:val="24"/>
              </w:rPr>
              <w:t>” in a water supplies or drainage contract, the project officer shall, upon consultation with the Managing Department of the relevant category, determine and state the assessment criteria in this sub-clause.  Otherwise this sub-clause is not necessary.  Sub-clause</w:t>
            </w:r>
            <w:r w:rsidR="000175EF" w:rsidRPr="00FA3371">
              <w:rPr>
                <w:b w:val="0"/>
                <w:bCs w:val="0"/>
                <w:sz w:val="24"/>
              </w:rPr>
              <w:t> </w:t>
            </w:r>
            <w:r w:rsidRPr="00FA3371">
              <w:rPr>
                <w:b w:val="0"/>
                <w:bCs w:val="0"/>
                <w:sz w:val="24"/>
              </w:rPr>
              <w:t xml:space="preserve">(e) is provided </w:t>
            </w:r>
            <w:r w:rsidRPr="00FA3371">
              <w:rPr>
                <w:b w:val="0"/>
                <w:bCs w:val="0"/>
                <w:sz w:val="24"/>
              </w:rPr>
              <w:lastRenderedPageBreak/>
              <w:t>here as an example.</w:t>
            </w:r>
          </w:p>
          <w:p w14:paraId="1B12A3BB" w14:textId="5475FA03" w:rsidR="008317BB" w:rsidRPr="00FA3371" w:rsidRDefault="008317BB" w:rsidP="00A46142">
            <w:pPr>
              <w:pStyle w:val="a3"/>
              <w:tabs>
                <w:tab w:val="clear" w:pos="0"/>
                <w:tab w:val="clear" w:pos="904"/>
              </w:tabs>
              <w:spacing w:line="360" w:lineRule="exact"/>
              <w:ind w:leftChars="30" w:left="72" w:right="63" w:firstLine="2"/>
              <w:jc w:val="both"/>
              <w:rPr>
                <w:b w:val="0"/>
                <w:bCs w:val="0"/>
                <w:sz w:val="24"/>
              </w:rPr>
            </w:pPr>
          </w:p>
          <w:p w14:paraId="4D051B8E" w14:textId="7BDD9CC8" w:rsidR="00F87BB7" w:rsidRPr="00FA3371" w:rsidRDefault="00F87BB7" w:rsidP="00A46142">
            <w:pPr>
              <w:pStyle w:val="a3"/>
              <w:tabs>
                <w:tab w:val="clear" w:pos="0"/>
                <w:tab w:val="clear" w:pos="904"/>
              </w:tabs>
              <w:spacing w:line="360" w:lineRule="exact"/>
              <w:ind w:leftChars="30" w:left="72" w:right="63" w:firstLine="2"/>
              <w:jc w:val="both"/>
              <w:rPr>
                <w:b w:val="0"/>
                <w:bCs w:val="0"/>
                <w:sz w:val="24"/>
              </w:rPr>
            </w:pPr>
          </w:p>
          <w:p w14:paraId="7FD4A801" w14:textId="58B50FD8" w:rsidR="002939B7" w:rsidRPr="00FA3371" w:rsidRDefault="002939B7" w:rsidP="00A46142">
            <w:pPr>
              <w:pStyle w:val="a3"/>
              <w:tabs>
                <w:tab w:val="clear" w:pos="0"/>
                <w:tab w:val="clear" w:pos="904"/>
              </w:tabs>
              <w:spacing w:line="360" w:lineRule="exact"/>
              <w:ind w:leftChars="30" w:left="72" w:right="63" w:firstLine="2"/>
              <w:jc w:val="both"/>
              <w:rPr>
                <w:b w:val="0"/>
                <w:bCs w:val="0"/>
                <w:sz w:val="24"/>
              </w:rPr>
            </w:pPr>
          </w:p>
          <w:p w14:paraId="3E30F669" w14:textId="4CF3F40B" w:rsidR="002939B7" w:rsidRPr="00FA3371" w:rsidRDefault="002939B7" w:rsidP="00A46142">
            <w:pPr>
              <w:pStyle w:val="a3"/>
              <w:tabs>
                <w:tab w:val="clear" w:pos="0"/>
                <w:tab w:val="clear" w:pos="904"/>
              </w:tabs>
              <w:spacing w:line="360" w:lineRule="exact"/>
              <w:ind w:leftChars="30" w:left="72" w:right="63" w:firstLine="2"/>
              <w:jc w:val="both"/>
              <w:rPr>
                <w:b w:val="0"/>
                <w:bCs w:val="0"/>
                <w:sz w:val="24"/>
              </w:rPr>
            </w:pPr>
          </w:p>
          <w:p w14:paraId="45E623AF" w14:textId="15412014" w:rsidR="002939B7" w:rsidRPr="00FA3371" w:rsidRDefault="002939B7" w:rsidP="00A46142">
            <w:pPr>
              <w:pStyle w:val="a3"/>
              <w:tabs>
                <w:tab w:val="clear" w:pos="0"/>
                <w:tab w:val="clear" w:pos="904"/>
              </w:tabs>
              <w:spacing w:line="360" w:lineRule="exact"/>
              <w:ind w:leftChars="30" w:left="72" w:right="63" w:firstLine="2"/>
              <w:jc w:val="both"/>
              <w:rPr>
                <w:b w:val="0"/>
                <w:bCs w:val="0"/>
                <w:sz w:val="24"/>
              </w:rPr>
            </w:pPr>
          </w:p>
          <w:p w14:paraId="7E78682B" w14:textId="222B31EB" w:rsidR="002939B7" w:rsidRPr="00FA3371" w:rsidRDefault="002939B7" w:rsidP="00A46142">
            <w:pPr>
              <w:pStyle w:val="a3"/>
              <w:tabs>
                <w:tab w:val="clear" w:pos="0"/>
                <w:tab w:val="clear" w:pos="904"/>
              </w:tabs>
              <w:spacing w:line="360" w:lineRule="exact"/>
              <w:ind w:leftChars="30" w:left="72" w:right="63" w:firstLine="2"/>
              <w:jc w:val="both"/>
              <w:rPr>
                <w:b w:val="0"/>
                <w:bCs w:val="0"/>
                <w:sz w:val="24"/>
              </w:rPr>
            </w:pPr>
          </w:p>
          <w:p w14:paraId="6E26CC99" w14:textId="77777777" w:rsidR="002939B7" w:rsidRPr="00FA3371" w:rsidRDefault="002939B7" w:rsidP="00A46142">
            <w:pPr>
              <w:pStyle w:val="a3"/>
              <w:tabs>
                <w:tab w:val="clear" w:pos="0"/>
                <w:tab w:val="clear" w:pos="904"/>
              </w:tabs>
              <w:spacing w:line="360" w:lineRule="exact"/>
              <w:ind w:leftChars="30" w:left="72" w:right="63" w:firstLine="2"/>
              <w:jc w:val="both"/>
              <w:rPr>
                <w:b w:val="0"/>
                <w:bCs w:val="0"/>
                <w:sz w:val="24"/>
              </w:rPr>
            </w:pPr>
          </w:p>
          <w:p w14:paraId="676DF046" w14:textId="3E8035A1" w:rsidR="008317BB" w:rsidRPr="00FA3371" w:rsidRDefault="008317BB" w:rsidP="00A46142">
            <w:pPr>
              <w:pStyle w:val="a3"/>
              <w:tabs>
                <w:tab w:val="clear" w:pos="0"/>
                <w:tab w:val="clear" w:pos="904"/>
              </w:tabs>
              <w:spacing w:line="360" w:lineRule="exact"/>
              <w:ind w:leftChars="30" w:left="72" w:right="63" w:firstLine="2"/>
              <w:jc w:val="both"/>
              <w:rPr>
                <w:b w:val="0"/>
                <w:bCs w:val="0"/>
                <w:sz w:val="24"/>
              </w:rPr>
            </w:pPr>
            <w:r w:rsidRPr="00FA3371">
              <w:rPr>
                <w:b w:val="0"/>
                <w:bCs w:val="0"/>
                <w:sz w:val="24"/>
              </w:rPr>
              <w:t>The submissions required under sub-clauses (6)(c), (6)(d) and, if applica</w:t>
            </w:r>
            <w:r w:rsidR="00DE6967">
              <w:rPr>
                <w:b w:val="0"/>
                <w:bCs w:val="0"/>
                <w:sz w:val="24"/>
              </w:rPr>
              <w:t>ble, sub-clause (6)(e) of this c</w:t>
            </w:r>
            <w:r w:rsidRPr="00FA3371">
              <w:rPr>
                <w:b w:val="0"/>
                <w:bCs w:val="0"/>
                <w:sz w:val="24"/>
              </w:rPr>
              <w:t>lause are not essential submissions and shall be mentioned in Clause GCT 25 on Submission of further information.</w:t>
            </w:r>
          </w:p>
          <w:p w14:paraId="73B22BE3" w14:textId="77777777" w:rsidR="003E7F44" w:rsidRPr="00FA3371" w:rsidRDefault="003E7F44" w:rsidP="00A46142">
            <w:pPr>
              <w:pStyle w:val="Technical4"/>
              <w:spacing w:line="360" w:lineRule="exact"/>
              <w:ind w:leftChars="67" w:left="161" w:right="152"/>
              <w:jc w:val="both"/>
              <w:rPr>
                <w:b w:val="0"/>
                <w:bCs/>
                <w:szCs w:val="24"/>
              </w:rPr>
            </w:pPr>
          </w:p>
        </w:tc>
      </w:tr>
      <w:tr w:rsidR="008317BB" w:rsidRPr="00FA3371" w14:paraId="5A595954" w14:textId="77777777" w:rsidTr="00633F5F">
        <w:tc>
          <w:tcPr>
            <w:tcW w:w="709" w:type="dxa"/>
            <w:tcBorders>
              <w:top w:val="single" w:sz="4" w:space="0" w:color="auto"/>
              <w:bottom w:val="single" w:sz="4" w:space="0" w:color="auto"/>
              <w:right w:val="nil"/>
            </w:tcBorders>
          </w:tcPr>
          <w:p w14:paraId="2D5D2E8D" w14:textId="1478F789" w:rsidR="008317BB" w:rsidRPr="00FA3371" w:rsidRDefault="008317BB" w:rsidP="00050CD0">
            <w:pPr>
              <w:pStyle w:val="Technical4"/>
              <w:spacing w:line="360" w:lineRule="exact"/>
              <w:ind w:rightChars="63" w:right="151"/>
              <w:jc w:val="both"/>
              <w:rPr>
                <w:b w:val="0"/>
                <w:bCs/>
                <w:szCs w:val="24"/>
              </w:rPr>
            </w:pPr>
            <w:r w:rsidRPr="00FA3371">
              <w:rPr>
                <w:b w:val="0"/>
                <w:bCs/>
                <w:szCs w:val="24"/>
              </w:rPr>
              <w:lastRenderedPageBreak/>
              <w:t>(7)</w:t>
            </w:r>
          </w:p>
        </w:tc>
        <w:tc>
          <w:tcPr>
            <w:tcW w:w="4536" w:type="dxa"/>
            <w:tcBorders>
              <w:top w:val="single" w:sz="4" w:space="0" w:color="auto"/>
              <w:left w:val="nil"/>
              <w:bottom w:val="single" w:sz="4" w:space="0" w:color="auto"/>
              <w:right w:val="single" w:sz="4" w:space="0" w:color="auto"/>
            </w:tcBorders>
          </w:tcPr>
          <w:p w14:paraId="5DC42113" w14:textId="77777777" w:rsidR="008317BB" w:rsidRPr="00FA3371" w:rsidRDefault="00F87BB7" w:rsidP="00A46142">
            <w:pPr>
              <w:pStyle w:val="a3"/>
              <w:spacing w:line="360" w:lineRule="exact"/>
              <w:ind w:rightChars="63" w:right="151"/>
              <w:jc w:val="both"/>
              <w:rPr>
                <w:b w:val="0"/>
                <w:bCs w:val="0"/>
                <w:sz w:val="24"/>
              </w:rPr>
            </w:pPr>
            <w:r w:rsidRPr="00FA3371">
              <w:rPr>
                <w:b w:val="0"/>
                <w:bCs w:val="0"/>
                <w:sz w:val="24"/>
              </w:rPr>
              <w:t xml:space="preserve">For the purpose of sub-clauses (5) and (6) above, the forecast value(s) of works to be undertaken by each participant or shareholder shall be calculated by multiplying the proposed value(s) of works by the ratio of the forecast total of the Prices in the Grand Summary of </w:t>
            </w:r>
            <w:r w:rsidRPr="00FA3371">
              <w:rPr>
                <w:b w:val="0"/>
                <w:bCs w:val="0"/>
                <w:color w:val="0000FF"/>
                <w:sz w:val="24"/>
              </w:rPr>
              <w:t>*</w:t>
            </w:r>
            <w:r w:rsidRPr="00FA3371">
              <w:rPr>
                <w:b w:val="0"/>
                <w:bCs w:val="0"/>
                <w:i/>
                <w:color w:val="0000FF"/>
                <w:sz w:val="24"/>
              </w:rPr>
              <w:t>activity schedule / bills of quantities</w:t>
            </w:r>
            <w:r w:rsidRPr="00FA3371">
              <w:rPr>
                <w:b w:val="0"/>
                <w:bCs w:val="0"/>
                <w:color w:val="0000FF"/>
                <w:sz w:val="24"/>
              </w:rPr>
              <w:t xml:space="preserve"> </w:t>
            </w:r>
            <w:r w:rsidRPr="00FA3371">
              <w:rPr>
                <w:b w:val="0"/>
                <w:bCs w:val="0"/>
                <w:sz w:val="24"/>
              </w:rPr>
              <w:t xml:space="preserve">to the tendered total of the Prices (both after correction if applicable).  </w:t>
            </w:r>
          </w:p>
          <w:p w14:paraId="6ACFA179" w14:textId="4E6041AB" w:rsidR="00F87BB7" w:rsidRPr="00FA3371" w:rsidRDefault="00F87BB7" w:rsidP="00A46142">
            <w:pPr>
              <w:pStyle w:val="a3"/>
              <w:spacing w:line="360" w:lineRule="exact"/>
              <w:ind w:rightChars="63" w:right="151"/>
              <w:jc w:val="both"/>
              <w:rPr>
                <w:b w:val="0"/>
                <w:bCs w:val="0"/>
                <w:sz w:val="24"/>
              </w:rPr>
            </w:pPr>
          </w:p>
        </w:tc>
        <w:tc>
          <w:tcPr>
            <w:tcW w:w="4395" w:type="dxa"/>
            <w:tcBorders>
              <w:top w:val="single" w:sz="4" w:space="0" w:color="auto"/>
              <w:left w:val="single" w:sz="4" w:space="0" w:color="auto"/>
              <w:bottom w:val="single" w:sz="4" w:space="0" w:color="auto"/>
            </w:tcBorders>
          </w:tcPr>
          <w:p w14:paraId="3A729F63" w14:textId="0E4D3AAC" w:rsidR="008317BB" w:rsidRPr="00FA3371" w:rsidRDefault="00F87BB7" w:rsidP="00302AC6">
            <w:pPr>
              <w:pStyle w:val="a3"/>
              <w:tabs>
                <w:tab w:val="clear" w:pos="0"/>
              </w:tabs>
              <w:spacing w:line="360" w:lineRule="exact"/>
              <w:ind w:leftChars="67" w:left="161" w:right="62"/>
              <w:jc w:val="both"/>
              <w:rPr>
                <w:b w:val="0"/>
                <w:bCs w:val="0"/>
                <w:sz w:val="24"/>
              </w:rPr>
            </w:pPr>
            <w:r w:rsidRPr="00FA3371">
              <w:rPr>
                <w:b w:val="0"/>
                <w:bCs w:val="0"/>
                <w:color w:val="0000FF"/>
                <w:sz w:val="24"/>
              </w:rPr>
              <w:lastRenderedPageBreak/>
              <w:t>*</w:t>
            </w:r>
            <w:r w:rsidRPr="00FA3371">
              <w:rPr>
                <w:b w:val="0"/>
                <w:bCs w:val="0"/>
                <w:color w:val="0000FF"/>
                <w:sz w:val="24"/>
              </w:rPr>
              <w:tab/>
              <w:t>Delete as appropriate.</w:t>
            </w:r>
          </w:p>
        </w:tc>
      </w:tr>
      <w:tr w:rsidR="003E7F44" w14:paraId="1130BD8F" w14:textId="77777777" w:rsidTr="00633F5F">
        <w:tc>
          <w:tcPr>
            <w:tcW w:w="709" w:type="dxa"/>
            <w:tcBorders>
              <w:top w:val="single" w:sz="4" w:space="0" w:color="auto"/>
              <w:bottom w:val="single" w:sz="4" w:space="0" w:color="auto"/>
              <w:right w:val="nil"/>
            </w:tcBorders>
          </w:tcPr>
          <w:p w14:paraId="6BF9E2EB" w14:textId="5A89F01E" w:rsidR="003E7F44" w:rsidRPr="00FA3371" w:rsidRDefault="003E7F44" w:rsidP="00F87BB7">
            <w:pPr>
              <w:pStyle w:val="Technical4"/>
              <w:spacing w:line="360" w:lineRule="exact"/>
              <w:ind w:rightChars="63" w:right="151"/>
              <w:jc w:val="both"/>
              <w:rPr>
                <w:b w:val="0"/>
                <w:bCs/>
                <w:szCs w:val="24"/>
              </w:rPr>
            </w:pPr>
            <w:r w:rsidRPr="00FA3371">
              <w:rPr>
                <w:b w:val="0"/>
                <w:bCs/>
                <w:szCs w:val="24"/>
              </w:rPr>
              <w:t>(</w:t>
            </w:r>
            <w:r w:rsidR="008317BB" w:rsidRPr="00FA3371">
              <w:rPr>
                <w:b w:val="0"/>
                <w:bCs/>
                <w:szCs w:val="24"/>
              </w:rPr>
              <w:t>8</w:t>
            </w:r>
            <w:r w:rsidRPr="00FA3371">
              <w:rPr>
                <w:b w:val="0"/>
                <w:bCs/>
                <w:szCs w:val="24"/>
              </w:rPr>
              <w:t>)</w:t>
            </w:r>
          </w:p>
        </w:tc>
        <w:tc>
          <w:tcPr>
            <w:tcW w:w="4536" w:type="dxa"/>
            <w:tcBorders>
              <w:top w:val="single" w:sz="4" w:space="0" w:color="auto"/>
              <w:left w:val="nil"/>
              <w:bottom w:val="single" w:sz="4" w:space="0" w:color="auto"/>
              <w:right w:val="single" w:sz="4" w:space="0" w:color="auto"/>
            </w:tcBorders>
          </w:tcPr>
          <w:p w14:paraId="446DE7AA" w14:textId="132AF326" w:rsidR="004C1B6D" w:rsidRPr="00FA3371" w:rsidRDefault="003E7F44" w:rsidP="004C1B6D">
            <w:pPr>
              <w:pStyle w:val="Technical4"/>
              <w:spacing w:line="360" w:lineRule="exact"/>
              <w:ind w:rightChars="63" w:right="151"/>
              <w:jc w:val="both"/>
              <w:rPr>
                <w:b w:val="0"/>
                <w:bCs/>
                <w:szCs w:val="24"/>
              </w:rPr>
            </w:pPr>
            <w:r w:rsidRPr="00FA3371">
              <w:rPr>
                <w:b w:val="0"/>
                <w:bCs/>
                <w:szCs w:val="24"/>
              </w:rPr>
              <w:t>No tenderer is permitted to submit more than one tender for each cont</w:t>
            </w:r>
            <w:r w:rsidR="00DE6967">
              <w:rPr>
                <w:b w:val="0"/>
                <w:bCs/>
                <w:szCs w:val="24"/>
              </w:rPr>
              <w:t>ract.  For the purpose of this c</w:t>
            </w:r>
            <w:r w:rsidRPr="00FA3371">
              <w:rPr>
                <w:b w:val="0"/>
                <w:bCs/>
                <w:szCs w:val="24"/>
              </w:rPr>
              <w:t xml:space="preserve">lause, a tenderer who submits a tender on its own behalf and as a participant or shareholder of a joint venture or as a participant or shareholder of more than one joint venture in response to a tender exercise shall be regarded as having submitted more than one tender.  </w:t>
            </w:r>
            <w:r w:rsidR="004C1B6D" w:rsidRPr="00FA3371">
              <w:rPr>
                <w:b w:val="0"/>
                <w:bCs/>
                <w:szCs w:val="24"/>
              </w:rPr>
              <w:t xml:space="preserve">Tenders submitted from a tenderer on </w:t>
            </w:r>
            <w:r w:rsidR="000A355D" w:rsidRPr="00FA3371">
              <w:rPr>
                <w:b w:val="0"/>
                <w:bCs/>
              </w:rPr>
              <w:t>its</w:t>
            </w:r>
            <w:r w:rsidR="004C1B6D" w:rsidRPr="00FA3371">
              <w:rPr>
                <w:b w:val="0"/>
                <w:bCs/>
                <w:szCs w:val="24"/>
              </w:rPr>
              <w:t xml:space="preserve"> own behalf who is found to be in breach of this sub-clause or from a joint venture or joint ventures in which any participant or shareholder is found to be in breach of this sub-clause shall not be considered.</w:t>
            </w:r>
          </w:p>
          <w:p w14:paraId="475D3E86" w14:textId="77777777" w:rsidR="004C1B6D" w:rsidRPr="00FA3371" w:rsidRDefault="004C1B6D" w:rsidP="004C1B6D">
            <w:pPr>
              <w:pStyle w:val="Technical4"/>
              <w:spacing w:line="360" w:lineRule="exact"/>
              <w:ind w:rightChars="63" w:right="151"/>
              <w:jc w:val="both"/>
              <w:rPr>
                <w:b w:val="0"/>
                <w:bCs/>
                <w:szCs w:val="24"/>
              </w:rPr>
            </w:pPr>
          </w:p>
          <w:p w14:paraId="5F346562" w14:textId="77777777" w:rsidR="004C1B6D" w:rsidRPr="00FA3371" w:rsidRDefault="004C1B6D" w:rsidP="004C1B6D">
            <w:pPr>
              <w:pStyle w:val="Technical4"/>
              <w:spacing w:line="360" w:lineRule="exact"/>
              <w:ind w:rightChars="63" w:right="151"/>
              <w:jc w:val="both"/>
              <w:rPr>
                <w:b w:val="0"/>
                <w:bCs/>
                <w:szCs w:val="24"/>
              </w:rPr>
            </w:pPr>
            <w:r w:rsidRPr="00FA3371">
              <w:rPr>
                <w:b w:val="0"/>
                <w:bCs/>
                <w:szCs w:val="24"/>
              </w:rPr>
              <w:t>For the purpose of this sub-clause:-</w:t>
            </w:r>
          </w:p>
          <w:p w14:paraId="30F7F037" w14:textId="77777777" w:rsidR="00302AC6" w:rsidRPr="00FA3371" w:rsidRDefault="00302AC6" w:rsidP="00A46142">
            <w:pPr>
              <w:pStyle w:val="Technical4"/>
              <w:spacing w:line="360" w:lineRule="exact"/>
              <w:ind w:rightChars="63" w:right="151"/>
              <w:jc w:val="both"/>
              <w:rPr>
                <w:b w:val="0"/>
                <w:bCs/>
                <w:szCs w:val="24"/>
              </w:rPr>
            </w:pPr>
          </w:p>
          <w:p w14:paraId="5585C359" w14:textId="694C0A45" w:rsidR="004C1B6D" w:rsidRPr="00FA3371" w:rsidRDefault="004C1B6D" w:rsidP="004C1B6D">
            <w:pPr>
              <w:pStyle w:val="Technical4"/>
              <w:spacing w:line="360" w:lineRule="exact"/>
              <w:ind w:rightChars="63" w:right="151"/>
              <w:jc w:val="both"/>
              <w:rPr>
                <w:b w:val="0"/>
                <w:bCs/>
                <w:szCs w:val="24"/>
              </w:rPr>
            </w:pPr>
            <w:r w:rsidRPr="00FA3371">
              <w:rPr>
                <w:b w:val="0"/>
                <w:bCs/>
                <w:szCs w:val="24"/>
              </w:rPr>
              <w:t>(</w:t>
            </w:r>
            <w:proofErr w:type="spellStart"/>
            <w:r w:rsidRPr="00FA3371">
              <w:rPr>
                <w:b w:val="0"/>
                <w:bCs/>
                <w:szCs w:val="24"/>
              </w:rPr>
              <w:t>i</w:t>
            </w:r>
            <w:proofErr w:type="spellEnd"/>
            <w:r w:rsidRPr="00FA3371">
              <w:rPr>
                <w:b w:val="0"/>
                <w:bCs/>
                <w:szCs w:val="24"/>
              </w:rPr>
              <w:t>)</w:t>
            </w:r>
            <w:r w:rsidRPr="00FA3371">
              <w:rPr>
                <w:b w:val="0"/>
                <w:bCs/>
                <w:szCs w:val="24"/>
              </w:rPr>
              <w:tab/>
            </w:r>
            <w:r w:rsidR="003E7F44" w:rsidRPr="00FA3371">
              <w:rPr>
                <w:b w:val="0"/>
                <w:bCs/>
                <w:szCs w:val="24"/>
              </w:rPr>
              <w:t xml:space="preserve">A holding company and its subsidiaries are considered as one and the same tenderer.  </w:t>
            </w:r>
            <w:r w:rsidR="003E7F44" w:rsidRPr="00FA3371">
              <w:rPr>
                <w:b w:val="0"/>
                <w:bCs/>
                <w:szCs w:val="24"/>
                <w:lang w:eastAsia="zh-HK"/>
              </w:rPr>
              <w:t>The existence of a holding-subsidiary relationship shall be determined as at the date set for the close of tender, or if this has been extended, the extended date, and in accordance with the provisions in Sections 13 to 15 of the Companies Ordinance (Cap. 622)</w:t>
            </w:r>
            <w:r w:rsidRPr="00FA3371">
              <w:rPr>
                <w:b w:val="0"/>
                <w:bCs/>
                <w:szCs w:val="24"/>
              </w:rPr>
              <w:t xml:space="preserve">; and </w:t>
            </w:r>
          </w:p>
          <w:p w14:paraId="07A422C0" w14:textId="77777777" w:rsidR="004C1B6D" w:rsidRPr="00FA3371" w:rsidRDefault="004C1B6D" w:rsidP="004C1B6D">
            <w:pPr>
              <w:pStyle w:val="Technical4"/>
              <w:spacing w:line="360" w:lineRule="exact"/>
              <w:ind w:rightChars="63" w:right="151"/>
              <w:jc w:val="both"/>
              <w:rPr>
                <w:b w:val="0"/>
                <w:bCs/>
                <w:szCs w:val="24"/>
              </w:rPr>
            </w:pPr>
          </w:p>
          <w:p w14:paraId="3ED5C511" w14:textId="77777777" w:rsidR="004C1B6D" w:rsidRPr="00FA3371" w:rsidRDefault="004C1B6D" w:rsidP="004C1B6D">
            <w:pPr>
              <w:pStyle w:val="Technical4"/>
              <w:spacing w:line="360" w:lineRule="exact"/>
              <w:ind w:rightChars="63" w:right="151"/>
              <w:jc w:val="both"/>
              <w:rPr>
                <w:b w:val="0"/>
                <w:bCs/>
                <w:szCs w:val="24"/>
              </w:rPr>
            </w:pPr>
            <w:r w:rsidRPr="00FA3371">
              <w:rPr>
                <w:b w:val="0"/>
                <w:bCs/>
                <w:szCs w:val="24"/>
              </w:rPr>
              <w:t>(ii)</w:t>
            </w:r>
            <w:r w:rsidRPr="00FA3371">
              <w:rPr>
                <w:b w:val="0"/>
                <w:bCs/>
                <w:szCs w:val="24"/>
              </w:rPr>
              <w:tab/>
              <w:t>An entity (including but not limited to sole proprietorship, partnership and limited company) and its related parties as defined in sub-clause (2A) of GCT 29 are considered as one and the same tenderer.</w:t>
            </w:r>
          </w:p>
          <w:p w14:paraId="29F5E230" w14:textId="77777777" w:rsidR="004C1B6D" w:rsidRPr="00FA3371" w:rsidRDefault="004C1B6D" w:rsidP="004C1B6D">
            <w:pPr>
              <w:pStyle w:val="Technical4"/>
              <w:spacing w:line="360" w:lineRule="exact"/>
              <w:ind w:rightChars="63" w:right="151"/>
              <w:jc w:val="both"/>
              <w:rPr>
                <w:b w:val="0"/>
                <w:bCs/>
                <w:szCs w:val="24"/>
              </w:rPr>
            </w:pPr>
          </w:p>
          <w:p w14:paraId="58F30A14" w14:textId="77777777" w:rsidR="004C1B6D" w:rsidRPr="00FA3371" w:rsidRDefault="004C1B6D" w:rsidP="004C1B6D">
            <w:pPr>
              <w:pStyle w:val="Technical4"/>
              <w:spacing w:line="360" w:lineRule="exact"/>
              <w:ind w:rightChars="63" w:right="151"/>
              <w:jc w:val="both"/>
              <w:rPr>
                <w:b w:val="0"/>
                <w:bCs/>
                <w:szCs w:val="24"/>
              </w:rPr>
            </w:pPr>
            <w:r w:rsidRPr="00FA3371">
              <w:rPr>
                <w:b w:val="0"/>
                <w:bCs/>
                <w:szCs w:val="24"/>
              </w:rPr>
              <w:t xml:space="preserve">For the avoidance of doubt, if two or more shareholders or participants in the same joint </w:t>
            </w:r>
            <w:r w:rsidRPr="00FA3371">
              <w:rPr>
                <w:b w:val="0"/>
                <w:bCs/>
                <w:szCs w:val="24"/>
              </w:rPr>
              <w:lastRenderedPageBreak/>
              <w:t>venture tenderer have a holding-subsidiary relationship or they are related, they shall not be regarded as having submitted more than one tender.</w:t>
            </w:r>
          </w:p>
          <w:p w14:paraId="6C8333F9" w14:textId="1E3AD865" w:rsidR="003E7F44" w:rsidRPr="00FA3371" w:rsidRDefault="003E7F44" w:rsidP="00A46142">
            <w:pPr>
              <w:pStyle w:val="Technical4"/>
              <w:spacing w:line="360" w:lineRule="exact"/>
              <w:ind w:rightChars="63" w:right="151"/>
              <w:jc w:val="both"/>
              <w:rPr>
                <w:b w:val="0"/>
                <w:bCs/>
                <w:szCs w:val="24"/>
              </w:rPr>
            </w:pPr>
          </w:p>
        </w:tc>
        <w:tc>
          <w:tcPr>
            <w:tcW w:w="4395" w:type="dxa"/>
            <w:tcBorders>
              <w:top w:val="single" w:sz="4" w:space="0" w:color="auto"/>
              <w:left w:val="single" w:sz="4" w:space="0" w:color="auto"/>
              <w:bottom w:val="single" w:sz="4" w:space="0" w:color="auto"/>
            </w:tcBorders>
          </w:tcPr>
          <w:p w14:paraId="08E5078B" w14:textId="77777777" w:rsidR="003E7F44" w:rsidRDefault="00302AC6" w:rsidP="00A46142">
            <w:pPr>
              <w:pStyle w:val="Technical4"/>
              <w:spacing w:line="360" w:lineRule="exact"/>
              <w:ind w:leftChars="67" w:left="161" w:right="63"/>
              <w:jc w:val="both"/>
              <w:rPr>
                <w:b w:val="0"/>
              </w:rPr>
            </w:pPr>
            <w:r w:rsidRPr="00FA3371">
              <w:rPr>
                <w:b w:val="0"/>
              </w:rPr>
              <w:lastRenderedPageBreak/>
              <w:t>DEVB memo ref. DEVB(W) 510/83/05 dated 16.9.2020</w:t>
            </w:r>
          </w:p>
          <w:p w14:paraId="7F59DEF8" w14:textId="77777777" w:rsidR="000A355D" w:rsidRDefault="000A355D" w:rsidP="00A46142">
            <w:pPr>
              <w:pStyle w:val="Technical4"/>
              <w:spacing w:line="360" w:lineRule="exact"/>
              <w:ind w:leftChars="67" w:left="161" w:right="63"/>
              <w:jc w:val="both"/>
              <w:rPr>
                <w:b w:val="0"/>
              </w:rPr>
            </w:pPr>
          </w:p>
          <w:p w14:paraId="5A68315E" w14:textId="0F9CD838" w:rsidR="000A355D" w:rsidRPr="005305F5" w:rsidRDefault="000A355D" w:rsidP="000A355D">
            <w:pPr>
              <w:pStyle w:val="a3"/>
              <w:tabs>
                <w:tab w:val="clear" w:pos="0"/>
                <w:tab w:val="left" w:pos="614"/>
              </w:tabs>
              <w:spacing w:line="360" w:lineRule="exact"/>
              <w:ind w:leftChars="67" w:left="578" w:right="63" w:hangingChars="178" w:hanging="417"/>
              <w:jc w:val="both"/>
              <w:rPr>
                <w:b w:val="0"/>
                <w:bCs w:val="0"/>
                <w:color w:val="0000FF"/>
                <w:sz w:val="24"/>
              </w:rPr>
            </w:pPr>
          </w:p>
          <w:p w14:paraId="006DD92A" w14:textId="1BB4BA40" w:rsidR="000A355D" w:rsidRPr="00F74418" w:rsidRDefault="000A355D" w:rsidP="00A46142">
            <w:pPr>
              <w:pStyle w:val="Technical4"/>
              <w:spacing w:line="360" w:lineRule="exact"/>
              <w:ind w:leftChars="67" w:left="161" w:right="63"/>
              <w:jc w:val="both"/>
              <w:rPr>
                <w:b w:val="0"/>
                <w:bCs/>
                <w:szCs w:val="24"/>
                <w:u w:val="single"/>
              </w:rPr>
            </w:pPr>
          </w:p>
        </w:tc>
      </w:tr>
    </w:tbl>
    <w:p w14:paraId="232D804E" w14:textId="77777777" w:rsidR="003E7F44" w:rsidRPr="003E7F44" w:rsidRDefault="003E7F44"/>
    <w:sectPr w:rsidR="003E7F44" w:rsidRPr="003E7F44" w:rsidSect="00633F5F">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0E4A0" w14:textId="77777777" w:rsidR="003D6252" w:rsidRDefault="003D6252" w:rsidP="00EC49A7">
      <w:r>
        <w:separator/>
      </w:r>
    </w:p>
  </w:endnote>
  <w:endnote w:type="continuationSeparator" w:id="0">
    <w:p w14:paraId="49C855D0" w14:textId="77777777" w:rsidR="003D6252" w:rsidRDefault="003D6252" w:rsidP="00EC49A7">
      <w:r>
        <w:continuationSeparator/>
      </w:r>
    </w:p>
  </w:endnote>
  <w:endnote w:type="continuationNotice" w:id="1">
    <w:p w14:paraId="44EC17AF" w14:textId="77777777" w:rsidR="003D6252" w:rsidRDefault="003D62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130F2" w14:textId="77777777" w:rsidR="00154918" w:rsidRDefault="00154918">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D5E31" w14:textId="77777777" w:rsidR="00633F5F" w:rsidRPr="00446758" w:rsidRDefault="00633F5F" w:rsidP="00633F5F">
    <w:pPr>
      <w:pStyle w:val="aa"/>
      <w:pBdr>
        <w:bottom w:val="single" w:sz="12" w:space="1" w:color="auto"/>
      </w:pBdr>
    </w:pPr>
  </w:p>
  <w:p w14:paraId="0E13620F" w14:textId="77777777" w:rsidR="00633F5F" w:rsidRPr="00446758" w:rsidRDefault="00633F5F" w:rsidP="00633F5F">
    <w:pPr>
      <w:pStyle w:val="aa"/>
      <w:tabs>
        <w:tab w:val="left" w:pos="2115"/>
      </w:tabs>
    </w:pPr>
    <w:r w:rsidRPr="00446758">
      <w:tab/>
    </w:r>
  </w:p>
  <w:p w14:paraId="1F38FB47" w14:textId="03F7A322" w:rsidR="00D6702D" w:rsidRPr="00446758" w:rsidRDefault="00633F5F" w:rsidP="00446758">
    <w:pPr>
      <w:pStyle w:val="aa"/>
      <w:tabs>
        <w:tab w:val="clear" w:pos="4153"/>
        <w:tab w:val="clear" w:pos="8306"/>
        <w:tab w:val="left" w:pos="3600"/>
        <w:tab w:val="left" w:pos="7088"/>
      </w:tabs>
    </w:pPr>
    <w:r w:rsidRPr="00446758">
      <w:rPr>
        <w:rFonts w:hint="eastAsia"/>
        <w:b/>
        <w:bCs/>
        <w:iCs/>
        <w:lang w:eastAsia="zh-HK"/>
      </w:rPr>
      <w:t>Library of Standard SCT for NEC ECC</w:t>
    </w:r>
    <w:r w:rsidRPr="00446758">
      <w:rPr>
        <w:b/>
        <w:bCs/>
        <w:iCs/>
      </w:rPr>
      <w:t xml:space="preserve"> </w:t>
    </w:r>
    <w:r w:rsidR="00F22A2C" w:rsidRPr="00446758">
      <w:rPr>
        <w:b/>
        <w:bCs/>
        <w:iCs/>
      </w:rPr>
      <w:t>HK Edition</w:t>
    </w:r>
    <w:r w:rsidR="00154918">
      <w:rPr>
        <w:b/>
        <w:bCs/>
        <w:iCs/>
      </w:rPr>
      <w:t xml:space="preserve"> </w:t>
    </w:r>
    <w:r w:rsidRPr="00446758">
      <w:rPr>
        <w:b/>
        <w:bCs/>
        <w:iCs/>
      </w:rPr>
      <w:t>(</w:t>
    </w:r>
    <w:r w:rsidR="00355156">
      <w:rPr>
        <w:b/>
        <w:bCs/>
        <w:iCs/>
      </w:rPr>
      <w:t>15</w:t>
    </w:r>
    <w:r w:rsidR="008E3CE4" w:rsidRPr="00446758">
      <w:rPr>
        <w:b/>
        <w:bCs/>
        <w:iCs/>
        <w:lang w:eastAsia="zh-HK"/>
      </w:rPr>
      <w:t>.</w:t>
    </w:r>
    <w:r w:rsidR="00F22A2C" w:rsidRPr="00446758">
      <w:rPr>
        <w:b/>
        <w:bCs/>
        <w:iCs/>
        <w:lang w:eastAsia="zh-HK"/>
      </w:rPr>
      <w:t>11</w:t>
    </w:r>
    <w:r w:rsidR="008E3CE4" w:rsidRPr="00446758">
      <w:rPr>
        <w:b/>
        <w:bCs/>
        <w:iCs/>
        <w:lang w:eastAsia="zh-HK"/>
      </w:rPr>
      <w:t>.202</w:t>
    </w:r>
    <w:r w:rsidR="00F22A2C" w:rsidRPr="00446758">
      <w:rPr>
        <w:b/>
        <w:bCs/>
        <w:iCs/>
        <w:lang w:eastAsia="zh-HK"/>
      </w:rPr>
      <w:t>3</w:t>
    </w:r>
    <w:r w:rsidRPr="00446758">
      <w:rPr>
        <w:b/>
        <w:bCs/>
        <w:iCs/>
      </w:rPr>
      <w:t>)</w:t>
    </w:r>
    <w:r w:rsidRPr="00446758">
      <w:rPr>
        <w:b/>
        <w:bCs/>
        <w:iCs/>
      </w:rPr>
      <w:tab/>
      <w:t>Page</w:t>
    </w:r>
    <w:r w:rsidR="00AD1025" w:rsidRPr="00446758">
      <w:rPr>
        <w:b/>
        <w:bCs/>
        <w:iCs/>
      </w:rPr>
      <w:t xml:space="preserve"> SCT 5(V2) -</w:t>
    </w:r>
    <w:r w:rsidRPr="00446758">
      <w:rPr>
        <w:b/>
        <w:bCs/>
        <w:iCs/>
      </w:rPr>
      <w:t xml:space="preserve"> </w:t>
    </w:r>
    <w:r w:rsidRPr="00446758">
      <w:rPr>
        <w:b/>
        <w:bCs/>
        <w:iCs/>
      </w:rPr>
      <w:fldChar w:fldCharType="begin"/>
    </w:r>
    <w:r w:rsidRPr="00446758">
      <w:rPr>
        <w:b/>
        <w:bCs/>
        <w:iCs/>
      </w:rPr>
      <w:instrText xml:space="preserve"> PAGE </w:instrText>
    </w:r>
    <w:r w:rsidRPr="00446758">
      <w:rPr>
        <w:b/>
        <w:bCs/>
        <w:iCs/>
      </w:rPr>
      <w:fldChar w:fldCharType="separate"/>
    </w:r>
    <w:r w:rsidR="003402CF">
      <w:rPr>
        <w:b/>
        <w:bCs/>
        <w:iCs/>
        <w:noProof/>
      </w:rPr>
      <w:t>8</w:t>
    </w:r>
    <w:r w:rsidRPr="00446758">
      <w:rPr>
        <w:b/>
        <w:bCs/>
        <w:iCs/>
      </w:rPr>
      <w:fldChar w:fldCharType="end"/>
    </w:r>
    <w:r w:rsidRPr="00446758">
      <w:rPr>
        <w:b/>
        <w:bCs/>
        <w:iCs/>
      </w:rPr>
      <w:t xml:space="preserve"> of </w:t>
    </w:r>
    <w:r w:rsidRPr="00446758">
      <w:rPr>
        <w:b/>
        <w:bCs/>
        <w:iCs/>
      </w:rPr>
      <w:fldChar w:fldCharType="begin"/>
    </w:r>
    <w:r w:rsidRPr="00446758">
      <w:rPr>
        <w:b/>
        <w:bCs/>
        <w:iCs/>
      </w:rPr>
      <w:instrText xml:space="preserve"> NUMPAGES  </w:instrText>
    </w:r>
    <w:r w:rsidRPr="00446758">
      <w:rPr>
        <w:b/>
        <w:bCs/>
        <w:iCs/>
      </w:rPr>
      <w:fldChar w:fldCharType="separate"/>
    </w:r>
    <w:r w:rsidR="003402CF">
      <w:rPr>
        <w:b/>
        <w:bCs/>
        <w:iCs/>
        <w:noProof/>
      </w:rPr>
      <w:t>16</w:t>
    </w:r>
    <w:r w:rsidRPr="00446758">
      <w:rPr>
        <w:b/>
        <w:bCs/>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DD6D" w14:textId="77777777" w:rsidR="00154918" w:rsidRDefault="0015491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92DEA" w14:textId="77777777" w:rsidR="003D6252" w:rsidRDefault="003D6252" w:rsidP="00EC49A7">
      <w:r>
        <w:separator/>
      </w:r>
    </w:p>
  </w:footnote>
  <w:footnote w:type="continuationSeparator" w:id="0">
    <w:p w14:paraId="364C3535" w14:textId="77777777" w:rsidR="003D6252" w:rsidRDefault="003D6252" w:rsidP="00EC49A7">
      <w:r>
        <w:continuationSeparator/>
      </w:r>
    </w:p>
  </w:footnote>
  <w:footnote w:type="continuationNotice" w:id="1">
    <w:p w14:paraId="7785E896" w14:textId="77777777" w:rsidR="003D6252" w:rsidRDefault="003D62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25635" w14:textId="77777777" w:rsidR="00154918" w:rsidRDefault="00154918">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5CFB2" w14:textId="77777777" w:rsidR="00633F5F" w:rsidRPr="00633F5F" w:rsidRDefault="00633F5F" w:rsidP="00633F5F">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r w:rsidRPr="00633F5F">
      <w:rPr>
        <w:b/>
        <w:bCs/>
        <w:kern w:val="0"/>
        <w:sz w:val="26"/>
      </w:rPr>
      <w:t>Special Conditions of Tender</w:t>
    </w:r>
  </w:p>
  <w:p w14:paraId="5E94A07C" w14:textId="77777777" w:rsidR="00633F5F" w:rsidRPr="00633F5F" w:rsidRDefault="00633F5F" w:rsidP="00633F5F">
    <w:pPr>
      <w:pStyle w:val="a8"/>
      <w:keepLines/>
      <w:widowControl/>
      <w:tabs>
        <w:tab w:val="clear" w:pos="4153"/>
        <w:tab w:val="clear" w:pos="8306"/>
        <w:tab w:val="left" w:pos="851"/>
        <w:tab w:val="center" w:pos="4320"/>
        <w:tab w:val="right" w:pos="8640"/>
      </w:tabs>
      <w:snapToGrid/>
      <w:spacing w:before="120" w:after="120"/>
      <w:jc w:val="center"/>
      <w:rPr>
        <w:b/>
        <w:bCs/>
        <w:kern w:val="0"/>
        <w:sz w:val="2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666A2" w14:textId="77777777" w:rsidR="00154918" w:rsidRDefault="0015491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75C8A"/>
    <w:multiLevelType w:val="hybridMultilevel"/>
    <w:tmpl w:val="265ACC08"/>
    <w:lvl w:ilvl="0" w:tplc="62C0CB98">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B7C6026"/>
    <w:multiLevelType w:val="hybridMultilevel"/>
    <w:tmpl w:val="F26E2C94"/>
    <w:lvl w:ilvl="0" w:tplc="82100B3E">
      <w:start w:val="1"/>
      <w:numFmt w:val="lowerLetter"/>
      <w:lvlText w:val="(%1)"/>
      <w:lvlJc w:val="left"/>
      <w:pPr>
        <w:ind w:left="480" w:hanging="480"/>
      </w:pPr>
      <w:rPr>
        <w:rFonts w:ascii="Times New Roman" w:hAnsi="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997AC9"/>
    <w:multiLevelType w:val="hybridMultilevel"/>
    <w:tmpl w:val="D27214EA"/>
    <w:lvl w:ilvl="0" w:tplc="8F426620">
      <w:start w:val="1"/>
      <w:numFmt w:val="lowerLetter"/>
      <w:lvlText w:val="(%1)"/>
      <w:lvlJc w:val="left"/>
      <w:pPr>
        <w:tabs>
          <w:tab w:val="num" w:pos="495"/>
        </w:tabs>
        <w:ind w:left="495" w:hanging="495"/>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14C5200"/>
    <w:multiLevelType w:val="hybridMultilevel"/>
    <w:tmpl w:val="E86AC846"/>
    <w:lvl w:ilvl="0" w:tplc="C75A63DC">
      <w:start w:val="1"/>
      <w:numFmt w:val="lowerLetter"/>
      <w:lvlText w:val="(%1)"/>
      <w:lvlJc w:val="left"/>
      <w:pPr>
        <w:ind w:left="480" w:hanging="480"/>
      </w:pPr>
      <w:rPr>
        <w:rFonts w:ascii="Times New Roman" w:hAnsi="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116"/>
    <w:rsid w:val="0000079D"/>
    <w:rsid w:val="00001FF5"/>
    <w:rsid w:val="00007773"/>
    <w:rsid w:val="00007881"/>
    <w:rsid w:val="000118AC"/>
    <w:rsid w:val="00012091"/>
    <w:rsid w:val="000175EF"/>
    <w:rsid w:val="00020ED1"/>
    <w:rsid w:val="00023906"/>
    <w:rsid w:val="00032EC3"/>
    <w:rsid w:val="0004000E"/>
    <w:rsid w:val="000433E0"/>
    <w:rsid w:val="000438D0"/>
    <w:rsid w:val="00044A42"/>
    <w:rsid w:val="00050CD0"/>
    <w:rsid w:val="000659F8"/>
    <w:rsid w:val="0007212B"/>
    <w:rsid w:val="000745EB"/>
    <w:rsid w:val="000777F9"/>
    <w:rsid w:val="00083A44"/>
    <w:rsid w:val="00086EF0"/>
    <w:rsid w:val="00087E29"/>
    <w:rsid w:val="000930C8"/>
    <w:rsid w:val="000A00C5"/>
    <w:rsid w:val="000A355D"/>
    <w:rsid w:val="000A4B10"/>
    <w:rsid w:val="000A6605"/>
    <w:rsid w:val="000B33BF"/>
    <w:rsid w:val="000B35A7"/>
    <w:rsid w:val="000D082D"/>
    <w:rsid w:val="000D6182"/>
    <w:rsid w:val="000E091F"/>
    <w:rsid w:val="000E4E00"/>
    <w:rsid w:val="000F2645"/>
    <w:rsid w:val="000F3967"/>
    <w:rsid w:val="000F786D"/>
    <w:rsid w:val="00101913"/>
    <w:rsid w:val="00101A0A"/>
    <w:rsid w:val="001056BE"/>
    <w:rsid w:val="001228B3"/>
    <w:rsid w:val="00141285"/>
    <w:rsid w:val="00154918"/>
    <w:rsid w:val="00156579"/>
    <w:rsid w:val="001677C9"/>
    <w:rsid w:val="00172409"/>
    <w:rsid w:val="00174B4B"/>
    <w:rsid w:val="001874EC"/>
    <w:rsid w:val="001D227B"/>
    <w:rsid w:val="001D4664"/>
    <w:rsid w:val="001E3F36"/>
    <w:rsid w:val="001E4EB4"/>
    <w:rsid w:val="00206EC1"/>
    <w:rsid w:val="00224A94"/>
    <w:rsid w:val="0022620A"/>
    <w:rsid w:val="002318ED"/>
    <w:rsid w:val="00236203"/>
    <w:rsid w:val="00236832"/>
    <w:rsid w:val="00240318"/>
    <w:rsid w:val="00241715"/>
    <w:rsid w:val="0024238E"/>
    <w:rsid w:val="002438E9"/>
    <w:rsid w:val="00247A21"/>
    <w:rsid w:val="00271753"/>
    <w:rsid w:val="00273987"/>
    <w:rsid w:val="002832A1"/>
    <w:rsid w:val="00290BBE"/>
    <w:rsid w:val="002939B7"/>
    <w:rsid w:val="002B33DE"/>
    <w:rsid w:val="002D4355"/>
    <w:rsid w:val="002E3F6E"/>
    <w:rsid w:val="00301777"/>
    <w:rsid w:val="00301F9E"/>
    <w:rsid w:val="00302AC6"/>
    <w:rsid w:val="00302DCF"/>
    <w:rsid w:val="00331893"/>
    <w:rsid w:val="00334B0F"/>
    <w:rsid w:val="003402CF"/>
    <w:rsid w:val="003542AF"/>
    <w:rsid w:val="00355156"/>
    <w:rsid w:val="00363006"/>
    <w:rsid w:val="0036656E"/>
    <w:rsid w:val="00373140"/>
    <w:rsid w:val="0037384C"/>
    <w:rsid w:val="003762BF"/>
    <w:rsid w:val="00377134"/>
    <w:rsid w:val="00392435"/>
    <w:rsid w:val="00392762"/>
    <w:rsid w:val="003937E4"/>
    <w:rsid w:val="003A396B"/>
    <w:rsid w:val="003B15D3"/>
    <w:rsid w:val="003B1EDD"/>
    <w:rsid w:val="003B3343"/>
    <w:rsid w:val="003C46A1"/>
    <w:rsid w:val="003C7104"/>
    <w:rsid w:val="003D0DA6"/>
    <w:rsid w:val="003D16D3"/>
    <w:rsid w:val="003D6252"/>
    <w:rsid w:val="003D6748"/>
    <w:rsid w:val="003D77A8"/>
    <w:rsid w:val="003E1FDB"/>
    <w:rsid w:val="003E7F44"/>
    <w:rsid w:val="003F733F"/>
    <w:rsid w:val="00420683"/>
    <w:rsid w:val="00430072"/>
    <w:rsid w:val="00435445"/>
    <w:rsid w:val="00444084"/>
    <w:rsid w:val="00446758"/>
    <w:rsid w:val="0044746D"/>
    <w:rsid w:val="00452CB1"/>
    <w:rsid w:val="00455B57"/>
    <w:rsid w:val="00456D96"/>
    <w:rsid w:val="004728EB"/>
    <w:rsid w:val="00483D88"/>
    <w:rsid w:val="004942C6"/>
    <w:rsid w:val="004965F8"/>
    <w:rsid w:val="004A58CD"/>
    <w:rsid w:val="004A59D4"/>
    <w:rsid w:val="004B271D"/>
    <w:rsid w:val="004C1B6D"/>
    <w:rsid w:val="004C55C5"/>
    <w:rsid w:val="004D6E44"/>
    <w:rsid w:val="004E4BFC"/>
    <w:rsid w:val="004E5D18"/>
    <w:rsid w:val="004F255A"/>
    <w:rsid w:val="004F6CA2"/>
    <w:rsid w:val="004F7F75"/>
    <w:rsid w:val="005004C1"/>
    <w:rsid w:val="00502E0C"/>
    <w:rsid w:val="00503EB6"/>
    <w:rsid w:val="00522B63"/>
    <w:rsid w:val="00543CA1"/>
    <w:rsid w:val="005500E2"/>
    <w:rsid w:val="00557EA1"/>
    <w:rsid w:val="00562877"/>
    <w:rsid w:val="00564074"/>
    <w:rsid w:val="00564DF7"/>
    <w:rsid w:val="00574443"/>
    <w:rsid w:val="005754AA"/>
    <w:rsid w:val="005803B0"/>
    <w:rsid w:val="00583BDF"/>
    <w:rsid w:val="00590A2D"/>
    <w:rsid w:val="00594ABE"/>
    <w:rsid w:val="005A043B"/>
    <w:rsid w:val="005A1AF2"/>
    <w:rsid w:val="005A22E4"/>
    <w:rsid w:val="005B5AA2"/>
    <w:rsid w:val="005C4F82"/>
    <w:rsid w:val="005C5B6F"/>
    <w:rsid w:val="005C5F48"/>
    <w:rsid w:val="005D0761"/>
    <w:rsid w:val="005D10E3"/>
    <w:rsid w:val="00612663"/>
    <w:rsid w:val="00613D0E"/>
    <w:rsid w:val="00617DBD"/>
    <w:rsid w:val="006238A9"/>
    <w:rsid w:val="006326FD"/>
    <w:rsid w:val="00633F5F"/>
    <w:rsid w:val="00634219"/>
    <w:rsid w:val="006357DA"/>
    <w:rsid w:val="00640176"/>
    <w:rsid w:val="00661DF2"/>
    <w:rsid w:val="00670045"/>
    <w:rsid w:val="006707C1"/>
    <w:rsid w:val="00676FC4"/>
    <w:rsid w:val="00682D88"/>
    <w:rsid w:val="006931FF"/>
    <w:rsid w:val="006964CA"/>
    <w:rsid w:val="006A6903"/>
    <w:rsid w:val="006A779D"/>
    <w:rsid w:val="006B2C4B"/>
    <w:rsid w:val="006B52D1"/>
    <w:rsid w:val="006C54E6"/>
    <w:rsid w:val="006D5E8A"/>
    <w:rsid w:val="006D64A1"/>
    <w:rsid w:val="006E24D3"/>
    <w:rsid w:val="006E6B85"/>
    <w:rsid w:val="006E73ED"/>
    <w:rsid w:val="006F19B6"/>
    <w:rsid w:val="006F2059"/>
    <w:rsid w:val="006F4F5D"/>
    <w:rsid w:val="00706AA9"/>
    <w:rsid w:val="0071723E"/>
    <w:rsid w:val="00722EC8"/>
    <w:rsid w:val="0072613F"/>
    <w:rsid w:val="00740697"/>
    <w:rsid w:val="00750668"/>
    <w:rsid w:val="00752FAC"/>
    <w:rsid w:val="00767BCF"/>
    <w:rsid w:val="00772126"/>
    <w:rsid w:val="007861EB"/>
    <w:rsid w:val="007A79A9"/>
    <w:rsid w:val="007C0514"/>
    <w:rsid w:val="007C0D91"/>
    <w:rsid w:val="007C33C9"/>
    <w:rsid w:val="007C48A1"/>
    <w:rsid w:val="007C55D7"/>
    <w:rsid w:val="007C5758"/>
    <w:rsid w:val="007C754B"/>
    <w:rsid w:val="007D44CE"/>
    <w:rsid w:val="00815F79"/>
    <w:rsid w:val="008176F3"/>
    <w:rsid w:val="008178ED"/>
    <w:rsid w:val="00817CA6"/>
    <w:rsid w:val="008217F5"/>
    <w:rsid w:val="00822B7E"/>
    <w:rsid w:val="008236FD"/>
    <w:rsid w:val="00830E98"/>
    <w:rsid w:val="008312B5"/>
    <w:rsid w:val="008317BB"/>
    <w:rsid w:val="00847F0F"/>
    <w:rsid w:val="00856496"/>
    <w:rsid w:val="00881C67"/>
    <w:rsid w:val="0089011A"/>
    <w:rsid w:val="008937F1"/>
    <w:rsid w:val="008950CF"/>
    <w:rsid w:val="00897927"/>
    <w:rsid w:val="008A27DE"/>
    <w:rsid w:val="008A2A5E"/>
    <w:rsid w:val="008C4E7E"/>
    <w:rsid w:val="008D1426"/>
    <w:rsid w:val="008D35E5"/>
    <w:rsid w:val="008D42E2"/>
    <w:rsid w:val="008D4974"/>
    <w:rsid w:val="008D7051"/>
    <w:rsid w:val="008E3363"/>
    <w:rsid w:val="008E3CE4"/>
    <w:rsid w:val="009003D0"/>
    <w:rsid w:val="00901AD0"/>
    <w:rsid w:val="00921E13"/>
    <w:rsid w:val="00923BBB"/>
    <w:rsid w:val="009346A0"/>
    <w:rsid w:val="00937222"/>
    <w:rsid w:val="00940739"/>
    <w:rsid w:val="00941662"/>
    <w:rsid w:val="0094546F"/>
    <w:rsid w:val="00954863"/>
    <w:rsid w:val="00971CFC"/>
    <w:rsid w:val="0097744D"/>
    <w:rsid w:val="009863E2"/>
    <w:rsid w:val="00987CDD"/>
    <w:rsid w:val="00990600"/>
    <w:rsid w:val="00993358"/>
    <w:rsid w:val="00996641"/>
    <w:rsid w:val="00996AB3"/>
    <w:rsid w:val="009A21A4"/>
    <w:rsid w:val="009A73FD"/>
    <w:rsid w:val="009B1503"/>
    <w:rsid w:val="009B5045"/>
    <w:rsid w:val="009B6071"/>
    <w:rsid w:val="009C1D25"/>
    <w:rsid w:val="009C720B"/>
    <w:rsid w:val="009C76F9"/>
    <w:rsid w:val="009D33D4"/>
    <w:rsid w:val="009E4D79"/>
    <w:rsid w:val="009E66BD"/>
    <w:rsid w:val="009F65CC"/>
    <w:rsid w:val="00A15FD5"/>
    <w:rsid w:val="00A17D8C"/>
    <w:rsid w:val="00A209C1"/>
    <w:rsid w:val="00A30B92"/>
    <w:rsid w:val="00A36D7E"/>
    <w:rsid w:val="00A3733F"/>
    <w:rsid w:val="00A40F04"/>
    <w:rsid w:val="00A45712"/>
    <w:rsid w:val="00A5016E"/>
    <w:rsid w:val="00A547E5"/>
    <w:rsid w:val="00A62232"/>
    <w:rsid w:val="00A6300C"/>
    <w:rsid w:val="00A670BE"/>
    <w:rsid w:val="00A718F8"/>
    <w:rsid w:val="00A83556"/>
    <w:rsid w:val="00A903E6"/>
    <w:rsid w:val="00A9585F"/>
    <w:rsid w:val="00A95EF9"/>
    <w:rsid w:val="00AA6CA0"/>
    <w:rsid w:val="00AB0328"/>
    <w:rsid w:val="00AB3883"/>
    <w:rsid w:val="00AB3D31"/>
    <w:rsid w:val="00AB7FC4"/>
    <w:rsid w:val="00AC37A2"/>
    <w:rsid w:val="00AC5123"/>
    <w:rsid w:val="00AD1025"/>
    <w:rsid w:val="00AE623F"/>
    <w:rsid w:val="00AE759C"/>
    <w:rsid w:val="00AF4603"/>
    <w:rsid w:val="00AF72EF"/>
    <w:rsid w:val="00B01463"/>
    <w:rsid w:val="00B0215C"/>
    <w:rsid w:val="00B043F6"/>
    <w:rsid w:val="00B1184D"/>
    <w:rsid w:val="00B11DD6"/>
    <w:rsid w:val="00B145C0"/>
    <w:rsid w:val="00B150FF"/>
    <w:rsid w:val="00B15C18"/>
    <w:rsid w:val="00B2079E"/>
    <w:rsid w:val="00B235E9"/>
    <w:rsid w:val="00B278DC"/>
    <w:rsid w:val="00B368CF"/>
    <w:rsid w:val="00B41621"/>
    <w:rsid w:val="00B5640D"/>
    <w:rsid w:val="00B652F0"/>
    <w:rsid w:val="00B87CAB"/>
    <w:rsid w:val="00BA0A76"/>
    <w:rsid w:val="00BA5895"/>
    <w:rsid w:val="00BA738A"/>
    <w:rsid w:val="00BC5441"/>
    <w:rsid w:val="00BC6AA6"/>
    <w:rsid w:val="00BC736C"/>
    <w:rsid w:val="00BD50A4"/>
    <w:rsid w:val="00BD6EC7"/>
    <w:rsid w:val="00BE4D0B"/>
    <w:rsid w:val="00BF59DD"/>
    <w:rsid w:val="00C0135E"/>
    <w:rsid w:val="00C101C7"/>
    <w:rsid w:val="00C1251E"/>
    <w:rsid w:val="00C14681"/>
    <w:rsid w:val="00C146C3"/>
    <w:rsid w:val="00C22059"/>
    <w:rsid w:val="00C26807"/>
    <w:rsid w:val="00C32211"/>
    <w:rsid w:val="00C341BD"/>
    <w:rsid w:val="00C40C22"/>
    <w:rsid w:val="00C41965"/>
    <w:rsid w:val="00C47323"/>
    <w:rsid w:val="00C66DA7"/>
    <w:rsid w:val="00C70A03"/>
    <w:rsid w:val="00C76BCB"/>
    <w:rsid w:val="00C822F7"/>
    <w:rsid w:val="00C874D3"/>
    <w:rsid w:val="00C92FA8"/>
    <w:rsid w:val="00CA2B10"/>
    <w:rsid w:val="00CA30B2"/>
    <w:rsid w:val="00CB7BBE"/>
    <w:rsid w:val="00CC5993"/>
    <w:rsid w:val="00CC5A68"/>
    <w:rsid w:val="00CD0F1F"/>
    <w:rsid w:val="00CD7D4F"/>
    <w:rsid w:val="00CE0B52"/>
    <w:rsid w:val="00CE64BA"/>
    <w:rsid w:val="00CF08C1"/>
    <w:rsid w:val="00CF5BCC"/>
    <w:rsid w:val="00D0443E"/>
    <w:rsid w:val="00D142E4"/>
    <w:rsid w:val="00D15C40"/>
    <w:rsid w:val="00D20DDB"/>
    <w:rsid w:val="00D25380"/>
    <w:rsid w:val="00D355F5"/>
    <w:rsid w:val="00D508DB"/>
    <w:rsid w:val="00D50E23"/>
    <w:rsid w:val="00D6572B"/>
    <w:rsid w:val="00D6702D"/>
    <w:rsid w:val="00D73809"/>
    <w:rsid w:val="00D73A5E"/>
    <w:rsid w:val="00D74B46"/>
    <w:rsid w:val="00D83654"/>
    <w:rsid w:val="00D87530"/>
    <w:rsid w:val="00D93F64"/>
    <w:rsid w:val="00D9482E"/>
    <w:rsid w:val="00DA0624"/>
    <w:rsid w:val="00DA3B30"/>
    <w:rsid w:val="00DB2673"/>
    <w:rsid w:val="00DB3A49"/>
    <w:rsid w:val="00DC0EE6"/>
    <w:rsid w:val="00DC61EE"/>
    <w:rsid w:val="00DE3CB3"/>
    <w:rsid w:val="00DE6967"/>
    <w:rsid w:val="00DF7668"/>
    <w:rsid w:val="00DF7EA2"/>
    <w:rsid w:val="00E0609E"/>
    <w:rsid w:val="00E07193"/>
    <w:rsid w:val="00E179CB"/>
    <w:rsid w:val="00E22E23"/>
    <w:rsid w:val="00E24F9E"/>
    <w:rsid w:val="00E30C1C"/>
    <w:rsid w:val="00E33875"/>
    <w:rsid w:val="00E4794C"/>
    <w:rsid w:val="00E5201E"/>
    <w:rsid w:val="00E57EBB"/>
    <w:rsid w:val="00E62572"/>
    <w:rsid w:val="00E64116"/>
    <w:rsid w:val="00E713BA"/>
    <w:rsid w:val="00E76503"/>
    <w:rsid w:val="00E766BD"/>
    <w:rsid w:val="00E80356"/>
    <w:rsid w:val="00E96D4D"/>
    <w:rsid w:val="00E97922"/>
    <w:rsid w:val="00EA1E99"/>
    <w:rsid w:val="00EA6AF3"/>
    <w:rsid w:val="00EC49A7"/>
    <w:rsid w:val="00ED1376"/>
    <w:rsid w:val="00ED160A"/>
    <w:rsid w:val="00ED3FFB"/>
    <w:rsid w:val="00ED42B8"/>
    <w:rsid w:val="00ED6762"/>
    <w:rsid w:val="00EE1D49"/>
    <w:rsid w:val="00EE7B7C"/>
    <w:rsid w:val="00EF58CE"/>
    <w:rsid w:val="00EF7A95"/>
    <w:rsid w:val="00F01432"/>
    <w:rsid w:val="00F02019"/>
    <w:rsid w:val="00F22A2C"/>
    <w:rsid w:val="00F42A0E"/>
    <w:rsid w:val="00F43363"/>
    <w:rsid w:val="00F46799"/>
    <w:rsid w:val="00F47125"/>
    <w:rsid w:val="00F5147F"/>
    <w:rsid w:val="00F52D42"/>
    <w:rsid w:val="00F5459D"/>
    <w:rsid w:val="00F545F7"/>
    <w:rsid w:val="00F5778C"/>
    <w:rsid w:val="00F57A8D"/>
    <w:rsid w:val="00F60E43"/>
    <w:rsid w:val="00F61434"/>
    <w:rsid w:val="00F711F5"/>
    <w:rsid w:val="00F72289"/>
    <w:rsid w:val="00F75B0A"/>
    <w:rsid w:val="00F841A0"/>
    <w:rsid w:val="00F865EC"/>
    <w:rsid w:val="00F87BB7"/>
    <w:rsid w:val="00F91887"/>
    <w:rsid w:val="00F92589"/>
    <w:rsid w:val="00F927B0"/>
    <w:rsid w:val="00FA3371"/>
    <w:rsid w:val="00FA3C70"/>
    <w:rsid w:val="00FA4CB0"/>
    <w:rsid w:val="00FB5F2C"/>
    <w:rsid w:val="00FC0D49"/>
    <w:rsid w:val="00FD34BD"/>
    <w:rsid w:val="00FD6930"/>
    <w:rsid w:val="00FE0DFA"/>
    <w:rsid w:val="00FF15D0"/>
    <w:rsid w:val="00FF5DF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81"/>
    <o:shapelayout v:ext="edit">
      <o:idmap v:ext="edit" data="1"/>
    </o:shapelayout>
  </w:shapeDefaults>
  <w:decimalSymbol w:val="."/>
  <w:listSeparator w:val=","/>
  <w14:docId w14:val="5AA6F219"/>
  <w15:chartTrackingRefBased/>
  <w15:docId w15:val="{C4BEE4D2-E946-4E83-A3DF-7E1B1241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11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64116"/>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4">
    <w:name w:val="標題 字元"/>
    <w:basedOn w:val="a0"/>
    <w:link w:val="a3"/>
    <w:rsid w:val="00E64116"/>
    <w:rPr>
      <w:rFonts w:ascii="Times New Roman" w:eastAsia="新細明體" w:hAnsi="Times New Roman" w:cs="Times New Roman"/>
      <w:b/>
      <w:bCs/>
      <w:color w:val="000000"/>
      <w:spacing w:val="-3"/>
      <w:sz w:val="32"/>
      <w:szCs w:val="24"/>
    </w:rPr>
  </w:style>
  <w:style w:type="paragraph" w:customStyle="1" w:styleId="Technical4">
    <w:name w:val="Technical 4"/>
    <w:rsid w:val="00E64116"/>
    <w:pPr>
      <w:widowControl w:val="0"/>
      <w:tabs>
        <w:tab w:val="left" w:pos="-720"/>
      </w:tabs>
      <w:suppressAutoHyphens/>
      <w:overflowPunct w:val="0"/>
      <w:autoSpaceDE w:val="0"/>
      <w:autoSpaceDN w:val="0"/>
      <w:adjustRightInd w:val="0"/>
      <w:spacing w:line="240" w:lineRule="atLeast"/>
      <w:textAlignment w:val="baseline"/>
    </w:pPr>
    <w:rPr>
      <w:rFonts w:ascii="Times New Roman" w:eastAsia="新細明體" w:hAnsi="Times New Roman" w:cs="Times New Roman"/>
      <w:b/>
      <w:kern w:val="0"/>
      <w:szCs w:val="20"/>
    </w:rPr>
  </w:style>
  <w:style w:type="paragraph" w:styleId="a5">
    <w:name w:val="Revision"/>
    <w:hidden/>
    <w:uiPriority w:val="99"/>
    <w:semiHidden/>
    <w:rsid w:val="00ED42B8"/>
    <w:rPr>
      <w:rFonts w:ascii="Times New Roman" w:eastAsia="新細明體" w:hAnsi="Times New Roman" w:cs="Times New Roman"/>
      <w:szCs w:val="24"/>
    </w:rPr>
  </w:style>
  <w:style w:type="paragraph" w:styleId="a6">
    <w:name w:val="Balloon Text"/>
    <w:basedOn w:val="a"/>
    <w:link w:val="a7"/>
    <w:uiPriority w:val="99"/>
    <w:semiHidden/>
    <w:unhideWhenUsed/>
    <w:rsid w:val="00ED42B8"/>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ED42B8"/>
    <w:rPr>
      <w:rFonts w:asciiTheme="majorHAnsi" w:eastAsiaTheme="majorEastAsia" w:hAnsiTheme="majorHAnsi" w:cstheme="majorBidi"/>
      <w:sz w:val="18"/>
      <w:szCs w:val="18"/>
    </w:rPr>
  </w:style>
  <w:style w:type="paragraph" w:styleId="a8">
    <w:name w:val="header"/>
    <w:basedOn w:val="a"/>
    <w:link w:val="a9"/>
    <w:unhideWhenUsed/>
    <w:rsid w:val="00EC49A7"/>
    <w:pPr>
      <w:tabs>
        <w:tab w:val="center" w:pos="4153"/>
        <w:tab w:val="right" w:pos="8306"/>
      </w:tabs>
      <w:snapToGrid w:val="0"/>
    </w:pPr>
    <w:rPr>
      <w:sz w:val="20"/>
      <w:szCs w:val="20"/>
    </w:rPr>
  </w:style>
  <w:style w:type="character" w:customStyle="1" w:styleId="a9">
    <w:name w:val="頁首 字元"/>
    <w:basedOn w:val="a0"/>
    <w:link w:val="a8"/>
    <w:rsid w:val="00EC49A7"/>
    <w:rPr>
      <w:rFonts w:ascii="Times New Roman" w:eastAsia="新細明體" w:hAnsi="Times New Roman" w:cs="Times New Roman"/>
      <w:sz w:val="20"/>
      <w:szCs w:val="20"/>
    </w:rPr>
  </w:style>
  <w:style w:type="paragraph" w:styleId="aa">
    <w:name w:val="footer"/>
    <w:basedOn w:val="a"/>
    <w:link w:val="ab"/>
    <w:unhideWhenUsed/>
    <w:rsid w:val="00EC49A7"/>
    <w:pPr>
      <w:tabs>
        <w:tab w:val="center" w:pos="4153"/>
        <w:tab w:val="right" w:pos="8306"/>
      </w:tabs>
      <w:snapToGrid w:val="0"/>
    </w:pPr>
    <w:rPr>
      <w:sz w:val="20"/>
      <w:szCs w:val="20"/>
    </w:rPr>
  </w:style>
  <w:style w:type="character" w:customStyle="1" w:styleId="ab">
    <w:name w:val="頁尾 字元"/>
    <w:basedOn w:val="a0"/>
    <w:link w:val="aa"/>
    <w:uiPriority w:val="99"/>
    <w:rsid w:val="00EC49A7"/>
    <w:rPr>
      <w:rFonts w:ascii="Times New Roman" w:eastAsia="新細明體" w:hAnsi="Times New Roman" w:cs="Times New Roman"/>
      <w:sz w:val="20"/>
      <w:szCs w:val="20"/>
    </w:rPr>
  </w:style>
  <w:style w:type="paragraph" w:styleId="ac">
    <w:name w:val="List Paragraph"/>
    <w:basedOn w:val="a"/>
    <w:uiPriority w:val="34"/>
    <w:qFormat/>
    <w:rsid w:val="00C01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1C452-87BD-467A-8F5A-5779DDBF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3717</Words>
  <Characters>21192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WM LI</dc:creator>
  <cp:keywords/>
  <dc:description/>
  <cp:lastModifiedBy>LI Wai Man Joyce</cp:lastModifiedBy>
  <cp:revision>29</cp:revision>
  <cp:lastPrinted>2019-10-28T04:10:00Z</cp:lastPrinted>
  <dcterms:created xsi:type="dcterms:W3CDTF">2023-10-09T07:54:00Z</dcterms:created>
  <dcterms:modified xsi:type="dcterms:W3CDTF">2023-11-17T03:42:00Z</dcterms:modified>
</cp:coreProperties>
</file>