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322"/>
      </w:tblGrid>
      <w:tr w:rsidR="00427391" w14:paraId="77EB1553" w14:textId="77777777" w:rsidTr="000C7676">
        <w:trPr>
          <w:tblHeader/>
        </w:trPr>
        <w:tc>
          <w:tcPr>
            <w:tcW w:w="5246" w:type="dxa"/>
            <w:tcBorders>
              <w:bottom w:val="single" w:sz="4" w:space="0" w:color="auto"/>
            </w:tcBorders>
          </w:tcPr>
          <w:p w14:paraId="289C73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504E5A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B575E72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E" w14:textId="07EE73E1" w:rsidR="00427391" w:rsidRDefault="009B48A8" w:rsidP="005104A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 xml:space="preserve">SCT 19  </w:t>
            </w:r>
            <w:r w:rsidRPr="008C2FA1">
              <w:rPr>
                <w:b/>
                <w:bCs/>
                <w:i/>
              </w:rPr>
              <w:t>Fee Percentage</w:t>
            </w:r>
          </w:p>
        </w:tc>
      </w:tr>
      <w:tr w:rsidR="009636C7" w14:paraId="1C4E9445" w14:textId="77777777" w:rsidTr="008046F7">
        <w:tc>
          <w:tcPr>
            <w:tcW w:w="52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EA8F8C" w14:textId="4224BFE8" w:rsidR="009B48A8" w:rsidRDefault="009B48A8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8C2FA1">
              <w:rPr>
                <w:b w:val="0"/>
                <w:sz w:val="24"/>
                <w:lang w:val="en-HK"/>
              </w:rPr>
              <w:t xml:space="preserve">The </w:t>
            </w:r>
            <w:r w:rsidRPr="008C2FA1">
              <w:rPr>
                <w:b w:val="0"/>
                <w:i/>
                <w:sz w:val="24"/>
                <w:lang w:val="en-HK"/>
              </w:rPr>
              <w:t>fee percentage</w:t>
            </w:r>
            <w:r w:rsidRPr="008C2FA1">
              <w:rPr>
                <w:b w:val="0"/>
                <w:sz w:val="24"/>
                <w:lang w:val="en-HK"/>
              </w:rPr>
              <w:t xml:space="preserve"> to be inserted by the tenderer in the Contract Data Part two shall be within a range from the</w:t>
            </w:r>
            <w:r w:rsidRPr="008C2FA1">
              <w:rPr>
                <w:b w:val="0"/>
                <w:i/>
                <w:sz w:val="24"/>
                <w:lang w:val="en-HK"/>
              </w:rPr>
              <w:t xml:space="preserve"> minimum fee percentage</w:t>
            </w:r>
            <w:r w:rsidRPr="008C2FA1">
              <w:rPr>
                <w:b w:val="0"/>
                <w:sz w:val="24"/>
                <w:lang w:val="en-HK"/>
              </w:rPr>
              <w:t xml:space="preserve"> to the </w:t>
            </w:r>
            <w:r w:rsidRPr="008C2FA1">
              <w:rPr>
                <w:b w:val="0"/>
                <w:i/>
                <w:sz w:val="24"/>
                <w:lang w:val="en-HK"/>
              </w:rPr>
              <w:t>cap of fee percentage</w:t>
            </w:r>
            <w:r w:rsidRPr="008C2FA1">
              <w:rPr>
                <w:b w:val="0"/>
                <w:sz w:val="24"/>
                <w:lang w:val="en-HK"/>
              </w:rPr>
              <w:t xml:space="preserve"> as stated in the Contract Data Part two. Any error found should be corrected as per the principles and rules contained in </w:t>
            </w:r>
            <w:r w:rsidRPr="00FA12FD">
              <w:rPr>
                <w:sz w:val="24"/>
                <w:lang w:val="en-HK"/>
              </w:rPr>
              <w:t xml:space="preserve">Appendix </w:t>
            </w:r>
            <w:r w:rsidRPr="00FA12FD">
              <w:rPr>
                <w:rFonts w:hint="eastAsia"/>
                <w:b w:val="0"/>
                <w:color w:val="0000FF"/>
                <w:sz w:val="24"/>
                <w:lang w:eastAsia="zh-HK"/>
              </w:rPr>
              <w:t>[</w:t>
            </w:r>
            <w:r w:rsidR="00FA12FD" w:rsidRPr="00FA12FD">
              <w:rPr>
                <w:b w:val="0"/>
                <w:color w:val="0000FF"/>
                <w:sz w:val="24"/>
                <w:lang w:eastAsia="zh-HK"/>
              </w:rPr>
              <w:t xml:space="preserve"> </w:t>
            </w:r>
            <w:r w:rsidRPr="00FA12FD">
              <w:rPr>
                <w:rFonts w:hint="eastAsia"/>
                <w:b w:val="0"/>
                <w:color w:val="0000FF"/>
                <w:sz w:val="24"/>
                <w:lang w:eastAsia="zh-HK"/>
              </w:rPr>
              <w:t>]</w:t>
            </w:r>
            <w:r w:rsidR="00FA12FD" w:rsidRPr="00FA12FD">
              <w:rPr>
                <w:b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8C2FA1">
              <w:rPr>
                <w:b w:val="0"/>
                <w:sz w:val="24"/>
                <w:lang w:val="en-HK"/>
              </w:rPr>
              <w:t xml:space="preserve"> to the General Conditions of Tender as mentioned in General Conditions of Tender Clause GCT </w:t>
            </w:r>
            <w:r w:rsidRPr="00FA12FD">
              <w:rPr>
                <w:b w:val="0"/>
                <w:color w:val="3333FF"/>
                <w:sz w:val="24"/>
                <w:lang w:val="en-HK"/>
              </w:rPr>
              <w:t>[11]</w:t>
            </w:r>
            <w:r w:rsidR="00FA12FD" w:rsidRPr="00FA12FD">
              <w:rPr>
                <w:color w:val="0000FF"/>
                <w:sz w:val="24"/>
                <w:vertAlign w:val="superscript"/>
                <w:lang w:eastAsia="zh-HK"/>
              </w:rPr>
              <w:t xml:space="preserve"> #</w:t>
            </w:r>
            <w:r w:rsidRPr="008C2FA1">
              <w:rPr>
                <w:b w:val="0"/>
                <w:sz w:val="24"/>
                <w:lang w:val="en-HK"/>
              </w:rPr>
              <w:t>.</w:t>
            </w:r>
          </w:p>
          <w:p w14:paraId="01CEFD5B" w14:textId="45E04602" w:rsidR="009B48A8" w:rsidRDefault="009B48A8" w:rsidP="00FE5577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89F4D2" w14:textId="4554D4FA" w:rsidR="009B48A8" w:rsidRPr="009B48A8" w:rsidRDefault="009B48A8" w:rsidP="009B48A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spacing w:val="-3"/>
                <w:lang w:eastAsia="zh-HK"/>
              </w:rPr>
            </w:pPr>
            <w:r w:rsidRPr="009B48A8">
              <w:rPr>
                <w:spacing w:val="-3"/>
                <w:lang w:eastAsia="zh-HK"/>
              </w:rPr>
              <w:t>DEVB memo ref. DEVB(W) 546/70/02 dated 11.11.2020</w:t>
            </w:r>
          </w:p>
          <w:p w14:paraId="34BDEDD1" w14:textId="34FFBF55" w:rsidR="009B48A8" w:rsidRPr="009B48A8" w:rsidRDefault="00605277" w:rsidP="009B48A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>
              <w:rPr>
                <w:bCs/>
                <w:color w:val="0000FF"/>
                <w:spacing w:val="-3"/>
              </w:rPr>
              <w:t>#</w:t>
            </w:r>
            <w:r w:rsidR="009B48A8" w:rsidRPr="009B48A8">
              <w:rPr>
                <w:bCs/>
                <w:color w:val="0000FF"/>
                <w:spacing w:val="-3"/>
              </w:rPr>
              <w:t xml:space="preserve"> </w:t>
            </w:r>
            <w:r w:rsidR="00FA12FD">
              <w:rPr>
                <w:bCs/>
                <w:color w:val="0000FF"/>
                <w:spacing w:val="-3"/>
              </w:rPr>
              <w:t>Insert</w:t>
            </w:r>
            <w:r w:rsidR="009B48A8" w:rsidRPr="009B48A8">
              <w:rPr>
                <w:bCs/>
                <w:color w:val="0000FF"/>
                <w:spacing w:val="-3"/>
              </w:rPr>
              <w:t xml:space="preserve"> as appropriate</w:t>
            </w:r>
          </w:p>
          <w:p w14:paraId="1C03812D" w14:textId="55A03A31" w:rsidR="009B48A8" w:rsidRDefault="009B48A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  <w:p w14:paraId="5ADE46CA" w14:textId="77777777" w:rsidR="00ED78B8" w:rsidRDefault="00ED78B8" w:rsidP="008046F7">
            <w:pPr>
              <w:pStyle w:val="a9"/>
              <w:spacing w:beforeLines="20" w:before="72" w:afterLines="20" w:after="72"/>
              <w:ind w:leftChars="63" w:left="151" w:right="63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0D9AC93A" w14:textId="77777777" w:rsidR="00D75908" w:rsidRPr="009636C7" w:rsidRDefault="00D75908" w:rsidP="00427391">
      <w:pPr>
        <w:spacing w:line="288" w:lineRule="auto"/>
        <w:ind w:left="360" w:right="28"/>
        <w:jc w:val="both"/>
      </w:pPr>
    </w:p>
    <w:p w14:paraId="0626655B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5875" w14:textId="77777777" w:rsidR="00802F5E" w:rsidRDefault="00802F5E" w:rsidP="00A24422">
      <w:pPr>
        <w:pStyle w:val="ae"/>
      </w:pPr>
      <w:r>
        <w:separator/>
      </w:r>
    </w:p>
  </w:endnote>
  <w:endnote w:type="continuationSeparator" w:id="0">
    <w:p w14:paraId="6EE113F8" w14:textId="77777777" w:rsidR="00802F5E" w:rsidRDefault="00802F5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B95E" w14:textId="77777777" w:rsidR="00344CCA" w:rsidRDefault="00344C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B155" w14:textId="77777777" w:rsidR="00462E23" w:rsidRPr="00344CCA" w:rsidRDefault="00462E23">
    <w:pPr>
      <w:pStyle w:val="a6"/>
      <w:pBdr>
        <w:bottom w:val="single" w:sz="12" w:space="1" w:color="auto"/>
      </w:pBdr>
    </w:pPr>
  </w:p>
  <w:p w14:paraId="3737D8DB" w14:textId="77777777" w:rsidR="00462E23" w:rsidRPr="00344CCA" w:rsidRDefault="00462E23">
    <w:pPr>
      <w:pStyle w:val="a6"/>
    </w:pPr>
  </w:p>
  <w:p w14:paraId="74870E44" w14:textId="3938BEBE" w:rsidR="00462E23" w:rsidRPr="00344CCA" w:rsidRDefault="00626235" w:rsidP="00344CCA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344CCA">
      <w:rPr>
        <w:rFonts w:hint="eastAsia"/>
        <w:b/>
        <w:bCs/>
        <w:iCs/>
        <w:lang w:eastAsia="zh-HK"/>
      </w:rPr>
      <w:t>Library of Standard SCT for NEC</w:t>
    </w:r>
    <w:r w:rsidR="000A30F7" w:rsidRPr="00344CCA">
      <w:rPr>
        <w:b/>
        <w:bCs/>
        <w:iCs/>
        <w:lang w:eastAsia="zh-HK"/>
      </w:rPr>
      <w:t xml:space="preserve"> </w:t>
    </w:r>
    <w:r w:rsidRPr="00344CCA">
      <w:rPr>
        <w:rFonts w:hint="eastAsia"/>
        <w:b/>
        <w:bCs/>
        <w:iCs/>
        <w:lang w:eastAsia="zh-HK"/>
      </w:rPr>
      <w:t>ECC</w:t>
    </w:r>
    <w:r w:rsidR="000A30F7" w:rsidRPr="00344CCA">
      <w:rPr>
        <w:b/>
        <w:bCs/>
        <w:iCs/>
        <w:lang w:eastAsia="zh-HK"/>
      </w:rPr>
      <w:t xml:space="preserve"> HK Edition</w:t>
    </w:r>
    <w:r w:rsidRPr="00344CCA">
      <w:rPr>
        <w:b/>
        <w:bCs/>
        <w:iCs/>
      </w:rPr>
      <w:t xml:space="preserve"> (</w:t>
    </w:r>
    <w:r w:rsidR="00EF3454">
      <w:rPr>
        <w:b/>
        <w:bCs/>
        <w:iCs/>
      </w:rPr>
      <w:t>15</w:t>
    </w:r>
    <w:bookmarkStart w:id="0" w:name="_GoBack"/>
    <w:bookmarkEnd w:id="0"/>
    <w:r w:rsidR="000A30F7" w:rsidRPr="00344CCA">
      <w:rPr>
        <w:b/>
        <w:bCs/>
        <w:iCs/>
      </w:rPr>
      <w:t>.11.2023</w:t>
    </w:r>
    <w:r w:rsidRPr="00344CCA">
      <w:rPr>
        <w:b/>
        <w:bCs/>
        <w:iCs/>
      </w:rPr>
      <w:t>)</w:t>
    </w:r>
    <w:r w:rsidR="00462E23" w:rsidRPr="00344CCA">
      <w:rPr>
        <w:b/>
        <w:bCs/>
        <w:iCs/>
      </w:rPr>
      <w:tab/>
      <w:t>Page</w:t>
    </w:r>
    <w:r w:rsidR="00D0417A" w:rsidRPr="00344CCA">
      <w:rPr>
        <w:b/>
        <w:bCs/>
        <w:iCs/>
      </w:rPr>
      <w:t xml:space="preserve"> SCT 19 -</w:t>
    </w:r>
    <w:r w:rsidR="00462E23" w:rsidRPr="00344CCA">
      <w:rPr>
        <w:b/>
        <w:bCs/>
        <w:iCs/>
      </w:rPr>
      <w:t xml:space="preserve"> </w:t>
    </w:r>
    <w:r w:rsidR="00462E23" w:rsidRPr="00344CCA">
      <w:rPr>
        <w:b/>
        <w:bCs/>
        <w:iCs/>
      </w:rPr>
      <w:fldChar w:fldCharType="begin"/>
    </w:r>
    <w:r w:rsidR="00462E23" w:rsidRPr="00344CCA">
      <w:rPr>
        <w:b/>
        <w:bCs/>
        <w:iCs/>
      </w:rPr>
      <w:instrText xml:space="preserve"> PAGE </w:instrText>
    </w:r>
    <w:r w:rsidR="00462E23" w:rsidRPr="00344CCA">
      <w:rPr>
        <w:b/>
        <w:bCs/>
        <w:iCs/>
      </w:rPr>
      <w:fldChar w:fldCharType="separate"/>
    </w:r>
    <w:r w:rsidR="00EF3454">
      <w:rPr>
        <w:b/>
        <w:bCs/>
        <w:iCs/>
        <w:noProof/>
      </w:rPr>
      <w:t>1</w:t>
    </w:r>
    <w:r w:rsidR="00462E23" w:rsidRPr="00344CCA">
      <w:rPr>
        <w:b/>
        <w:bCs/>
        <w:iCs/>
      </w:rPr>
      <w:fldChar w:fldCharType="end"/>
    </w:r>
    <w:r w:rsidR="00462E23" w:rsidRPr="00344CCA">
      <w:rPr>
        <w:b/>
        <w:bCs/>
        <w:iCs/>
      </w:rPr>
      <w:t xml:space="preserve"> of </w:t>
    </w:r>
    <w:r w:rsidR="003E336A" w:rsidRPr="00344CCA">
      <w:rPr>
        <w:b/>
        <w:bCs/>
        <w:iCs/>
      </w:rPr>
      <w:fldChar w:fldCharType="begin"/>
    </w:r>
    <w:r w:rsidR="003E336A" w:rsidRPr="00344CCA">
      <w:rPr>
        <w:b/>
        <w:bCs/>
        <w:iCs/>
      </w:rPr>
      <w:instrText xml:space="preserve"> NUMPAGES  </w:instrText>
    </w:r>
    <w:r w:rsidR="003E336A" w:rsidRPr="00344CCA">
      <w:rPr>
        <w:b/>
        <w:bCs/>
        <w:iCs/>
      </w:rPr>
      <w:fldChar w:fldCharType="separate"/>
    </w:r>
    <w:r w:rsidR="00EF3454">
      <w:rPr>
        <w:b/>
        <w:bCs/>
        <w:iCs/>
        <w:noProof/>
      </w:rPr>
      <w:t>1</w:t>
    </w:r>
    <w:r w:rsidR="003E336A" w:rsidRPr="00344CCA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D44E" w14:textId="77777777" w:rsidR="00344CCA" w:rsidRDefault="00344C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5453" w14:textId="77777777" w:rsidR="00802F5E" w:rsidRDefault="00802F5E" w:rsidP="00A24422">
      <w:pPr>
        <w:pStyle w:val="ae"/>
      </w:pPr>
      <w:r>
        <w:separator/>
      </w:r>
    </w:p>
  </w:footnote>
  <w:footnote w:type="continuationSeparator" w:id="0">
    <w:p w14:paraId="29E4168D" w14:textId="77777777" w:rsidR="00802F5E" w:rsidRDefault="00802F5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2742" w14:textId="77777777" w:rsidR="00344CCA" w:rsidRDefault="00344C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F8C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1F69DEB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3C47" w14:textId="77777777" w:rsidR="00344CCA" w:rsidRDefault="00344C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5727E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30F7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4CCA"/>
    <w:rsid w:val="00345925"/>
    <w:rsid w:val="00345984"/>
    <w:rsid w:val="00346743"/>
    <w:rsid w:val="00350B24"/>
    <w:rsid w:val="00367D4D"/>
    <w:rsid w:val="00381BDB"/>
    <w:rsid w:val="00383C4E"/>
    <w:rsid w:val="003841EF"/>
    <w:rsid w:val="0038638E"/>
    <w:rsid w:val="0038766C"/>
    <w:rsid w:val="00390C73"/>
    <w:rsid w:val="003925E7"/>
    <w:rsid w:val="00393FD1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15860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3EE8"/>
    <w:rsid w:val="0046438B"/>
    <w:rsid w:val="00466047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4AF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5277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915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2F5E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477E5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8A8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0628"/>
    <w:rsid w:val="00AD39E3"/>
    <w:rsid w:val="00AD4BD8"/>
    <w:rsid w:val="00AD706E"/>
    <w:rsid w:val="00AE0087"/>
    <w:rsid w:val="00AE028E"/>
    <w:rsid w:val="00AE2E27"/>
    <w:rsid w:val="00AF176C"/>
    <w:rsid w:val="00AF6599"/>
    <w:rsid w:val="00B0348E"/>
    <w:rsid w:val="00B0404F"/>
    <w:rsid w:val="00B108F2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17A"/>
    <w:rsid w:val="00D04A96"/>
    <w:rsid w:val="00D11A1A"/>
    <w:rsid w:val="00D137CC"/>
    <w:rsid w:val="00D1407C"/>
    <w:rsid w:val="00D2315F"/>
    <w:rsid w:val="00D23519"/>
    <w:rsid w:val="00D249D3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31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3E94"/>
    <w:rsid w:val="00DF452F"/>
    <w:rsid w:val="00DF5F80"/>
    <w:rsid w:val="00E02521"/>
    <w:rsid w:val="00E02869"/>
    <w:rsid w:val="00E02C26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8B8"/>
    <w:rsid w:val="00EE040C"/>
    <w:rsid w:val="00EE0EC5"/>
    <w:rsid w:val="00EE7533"/>
    <w:rsid w:val="00EF3454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92027"/>
    <w:rsid w:val="00FA12FD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577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740F500"/>
  <w15:chartTrackingRefBased/>
  <w15:docId w15:val="{A29453E8-30D9-4320-8224-8235D1F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477E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F83C-B385-45C6-AE9D-0263A6D2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442</Characters>
  <Application>Microsoft Office Word</Application>
  <DocSecurity>0</DocSecurity>
  <Lines>3</Lines>
  <Paragraphs>1</Paragraphs>
  <ScaleCrop>false</ScaleCrop>
  <Company>HKSARG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9</cp:revision>
  <cp:lastPrinted>2020-08-04T10:12:00Z</cp:lastPrinted>
  <dcterms:created xsi:type="dcterms:W3CDTF">2023-10-06T03:52:00Z</dcterms:created>
  <dcterms:modified xsi:type="dcterms:W3CDTF">2023-11-13T02:41:00Z</dcterms:modified>
</cp:coreProperties>
</file>