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78D81" w14:textId="77777777" w:rsidR="00A8539D" w:rsidRPr="00FD231F"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7"/>
        <w:gridCol w:w="5249"/>
        <w:gridCol w:w="3711"/>
      </w:tblGrid>
      <w:tr w:rsidR="00A8539D" w:rsidRPr="00FD231F" w14:paraId="6E77587D" w14:textId="77777777" w:rsidTr="00383C4E">
        <w:trPr>
          <w:tblHeader/>
        </w:trPr>
        <w:tc>
          <w:tcPr>
            <w:tcW w:w="5841" w:type="dxa"/>
            <w:gridSpan w:val="2"/>
            <w:tcBorders>
              <w:bottom w:val="single" w:sz="4" w:space="0" w:color="auto"/>
            </w:tcBorders>
          </w:tcPr>
          <w:p w14:paraId="51EC78A3" w14:textId="77777777" w:rsidR="00A8539D" w:rsidRPr="00C057B7" w:rsidRDefault="00A8539D" w:rsidP="00383C4E">
            <w:pPr>
              <w:pStyle w:val="aa"/>
              <w:spacing w:beforeLines="30" w:before="108" w:afterLines="30" w:after="108"/>
              <w:rPr>
                <w:spacing w:val="0"/>
                <w:sz w:val="24"/>
              </w:rPr>
            </w:pPr>
            <w:r w:rsidRPr="00C057B7">
              <w:rPr>
                <w:spacing w:val="0"/>
                <w:sz w:val="24"/>
              </w:rPr>
              <w:t>Clause</w:t>
            </w:r>
          </w:p>
        </w:tc>
        <w:tc>
          <w:tcPr>
            <w:tcW w:w="3726" w:type="dxa"/>
            <w:tcBorders>
              <w:bottom w:val="single" w:sz="4" w:space="0" w:color="auto"/>
            </w:tcBorders>
          </w:tcPr>
          <w:p w14:paraId="77DCD8D5" w14:textId="77777777" w:rsidR="00A8539D" w:rsidRPr="00C057B7" w:rsidRDefault="00A8539D" w:rsidP="00383C4E">
            <w:pPr>
              <w:pStyle w:val="aa"/>
              <w:spacing w:beforeLines="30" w:before="108" w:afterLines="30" w:after="108"/>
              <w:rPr>
                <w:spacing w:val="0"/>
                <w:sz w:val="24"/>
              </w:rPr>
            </w:pPr>
            <w:r w:rsidRPr="00C057B7">
              <w:rPr>
                <w:spacing w:val="0"/>
                <w:sz w:val="24"/>
              </w:rPr>
              <w:t>Remarks/Guidelines</w:t>
            </w:r>
          </w:p>
        </w:tc>
      </w:tr>
      <w:tr w:rsidR="00EF120D" w:rsidRPr="00FD231F" w14:paraId="2A8F65FE" w14:textId="77777777" w:rsidTr="001409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738AB003" w14:textId="77777777" w:rsidR="00EF120D" w:rsidRPr="00C057B7" w:rsidRDefault="00EF120D" w:rsidP="00453E99">
            <w:pPr>
              <w:spacing w:beforeLines="20" w:before="72" w:afterLines="20" w:after="72"/>
              <w:rPr>
                <w:b/>
                <w:bCs/>
                <w:color w:val="000000"/>
              </w:rPr>
            </w:pPr>
            <w:r w:rsidRPr="00C057B7">
              <w:rPr>
                <w:b/>
                <w:bCs/>
                <w:color w:val="000000"/>
              </w:rPr>
              <w:t>GCT 10  Errors in tender submission</w:t>
            </w:r>
          </w:p>
        </w:tc>
      </w:tr>
      <w:tr w:rsidR="00B77B5E" w:rsidRPr="00FD231F" w14:paraId="705F7541" w14:textId="77777777" w:rsidTr="00685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2" w:type="dxa"/>
            <w:tcBorders>
              <w:top w:val="single" w:sz="4" w:space="0" w:color="auto"/>
              <w:left w:val="single" w:sz="4" w:space="0" w:color="auto"/>
            </w:tcBorders>
          </w:tcPr>
          <w:p w14:paraId="018EF48C" w14:textId="5FEE1608" w:rsidR="00B77B5E" w:rsidRPr="00C057B7" w:rsidRDefault="00B77B5E" w:rsidP="00BA7058">
            <w:pPr>
              <w:spacing w:beforeLines="20" w:before="72" w:afterLines="20" w:after="72"/>
              <w:ind w:rightChars="63" w:right="151"/>
              <w:jc w:val="both"/>
              <w:rPr>
                <w:color w:val="000000"/>
              </w:rPr>
            </w:pPr>
            <w:r w:rsidRPr="00C057B7">
              <w:rPr>
                <w:color w:val="000000"/>
              </w:rPr>
              <w:t>(1)</w:t>
            </w:r>
          </w:p>
        </w:tc>
        <w:tc>
          <w:tcPr>
            <w:tcW w:w="5279" w:type="dxa"/>
            <w:tcBorders>
              <w:top w:val="single" w:sz="4" w:space="0" w:color="auto"/>
              <w:right w:val="single" w:sz="4" w:space="0" w:color="auto"/>
            </w:tcBorders>
          </w:tcPr>
          <w:p w14:paraId="5A488156" w14:textId="151E5944" w:rsidR="00B77B5E" w:rsidRPr="00C057B7" w:rsidRDefault="00B77B5E" w:rsidP="00DE1AE3">
            <w:pPr>
              <w:spacing w:beforeLines="20" w:before="72" w:afterLines="50" w:after="180"/>
              <w:ind w:rightChars="63" w:right="151"/>
              <w:jc w:val="both"/>
              <w:rPr>
                <w:color w:val="000000"/>
              </w:rPr>
            </w:pPr>
            <w:r w:rsidRPr="00FD231F">
              <w:rPr>
                <w:rFonts w:eastAsia="CG Times"/>
              </w:rPr>
              <w:t>In the event of a tenderer</w:t>
            </w:r>
            <w:r w:rsidR="00CC5B9E" w:rsidRPr="00FD231F">
              <w:rPr>
                <w:rFonts w:eastAsia="CG Times"/>
              </w:rPr>
              <w:t xml:space="preserve"> </w:t>
            </w:r>
            <w:r w:rsidRPr="00FD231F">
              <w:rPr>
                <w:rFonts w:eastAsia="CG Times"/>
              </w:rPr>
              <w:t xml:space="preserve">discovering an error in </w:t>
            </w:r>
            <w:r w:rsidRPr="00C057B7">
              <w:t>its</w:t>
            </w:r>
            <w:r w:rsidRPr="00FD231F">
              <w:rPr>
                <w:rFonts w:eastAsia="CG Times"/>
              </w:rPr>
              <w:t xml:space="preserve"> tender, </w:t>
            </w:r>
            <w:r w:rsidR="00CC5B9E" w:rsidRPr="00FD231F">
              <w:rPr>
                <w:rFonts w:eastAsia="CG Times"/>
              </w:rPr>
              <w:t xml:space="preserve">or wishing </w:t>
            </w:r>
            <w:r w:rsidR="002B69A6" w:rsidRPr="00FD231F">
              <w:rPr>
                <w:rFonts w:eastAsiaTheme="minorEastAsia"/>
              </w:rPr>
              <w:t xml:space="preserve">to replace or supplement any file or a part of a file in </w:t>
            </w:r>
            <w:r w:rsidR="007629B1" w:rsidRPr="00FD231F">
              <w:rPr>
                <w:rFonts w:eastAsiaTheme="minorEastAsia"/>
              </w:rPr>
              <w:t>its</w:t>
            </w:r>
            <w:r w:rsidR="002B69A6" w:rsidRPr="00FD231F">
              <w:rPr>
                <w:rFonts w:eastAsiaTheme="minorEastAsia"/>
              </w:rPr>
              <w:t xml:space="preserve"> tender which has been submitted via </w:t>
            </w:r>
            <w:r w:rsidR="00CC5B9E" w:rsidRPr="00FD231F">
              <w:rPr>
                <w:rFonts w:eastAsiaTheme="minorEastAsia"/>
              </w:rPr>
              <w:t xml:space="preserve">the </w:t>
            </w:r>
            <w:r w:rsidR="002B69A6" w:rsidRPr="00FD231F">
              <w:rPr>
                <w:rFonts w:eastAsiaTheme="minorEastAsia"/>
              </w:rPr>
              <w:t>e-TS(WC), it may do so by submitting additional file(s) to the e-TS(</w:t>
            </w:r>
            <w:r w:rsidR="00DE1AE3">
              <w:rPr>
                <w:rFonts w:eastAsiaTheme="minorEastAsia"/>
              </w:rPr>
              <w:t>WC) before the close of tender.</w:t>
            </w:r>
          </w:p>
        </w:tc>
        <w:tc>
          <w:tcPr>
            <w:tcW w:w="3726" w:type="dxa"/>
            <w:tcBorders>
              <w:top w:val="single" w:sz="4" w:space="0" w:color="auto"/>
              <w:left w:val="single" w:sz="4" w:space="0" w:color="auto"/>
              <w:right w:val="single" w:sz="4" w:space="0" w:color="auto"/>
            </w:tcBorders>
          </w:tcPr>
          <w:p w14:paraId="2A96A5B2" w14:textId="5BD438BB" w:rsidR="00B77B5E" w:rsidRPr="00C057B7" w:rsidRDefault="00B77B5E" w:rsidP="00453E99">
            <w:pPr>
              <w:spacing w:beforeLines="20" w:before="72" w:afterLines="20" w:after="72"/>
              <w:ind w:leftChars="63" w:left="151"/>
              <w:rPr>
                <w:color w:val="000000"/>
              </w:rPr>
            </w:pPr>
          </w:p>
        </w:tc>
      </w:tr>
      <w:tr w:rsidR="00847507" w:rsidRPr="00FD231F" w14:paraId="02F06E64" w14:textId="77777777" w:rsidTr="00685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2" w:type="dxa"/>
            <w:tcBorders>
              <w:left w:val="single" w:sz="4" w:space="0" w:color="auto"/>
            </w:tcBorders>
          </w:tcPr>
          <w:p w14:paraId="159FFD46" w14:textId="52AC9F39" w:rsidR="00847507" w:rsidRPr="00C057B7" w:rsidRDefault="00847507" w:rsidP="00745171">
            <w:pPr>
              <w:spacing w:beforeLines="20" w:before="72" w:afterLines="20" w:after="72"/>
              <w:jc w:val="right"/>
              <w:rPr>
                <w:color w:val="000000"/>
              </w:rPr>
            </w:pPr>
          </w:p>
        </w:tc>
        <w:tc>
          <w:tcPr>
            <w:tcW w:w="5279" w:type="dxa"/>
            <w:tcBorders>
              <w:right w:val="single" w:sz="4" w:space="0" w:color="auto"/>
            </w:tcBorders>
          </w:tcPr>
          <w:p w14:paraId="35C41171" w14:textId="07DA80F9" w:rsidR="00847507" w:rsidRPr="00FD231F" w:rsidRDefault="001409B5" w:rsidP="00DE1AE3">
            <w:pPr>
              <w:spacing w:beforeLines="20" w:before="72" w:afterLines="50" w:after="180"/>
              <w:ind w:leftChars="-11" w:left="399" w:rightChars="63" w:right="151" w:hangingChars="177" w:hanging="425"/>
              <w:jc w:val="both"/>
              <w:rPr>
                <w:rFonts w:eastAsia="CG Times"/>
              </w:rPr>
            </w:pPr>
            <w:r>
              <w:rPr>
                <w:rFonts w:eastAsiaTheme="minorEastAsia"/>
              </w:rPr>
              <w:t>(a)</w:t>
            </w:r>
            <w:r>
              <w:rPr>
                <w:rFonts w:eastAsiaTheme="minorEastAsia"/>
              </w:rPr>
              <w:tab/>
            </w:r>
            <w:r w:rsidR="00847507" w:rsidRPr="00FD231F">
              <w:rPr>
                <w:rFonts w:eastAsiaTheme="minorEastAsia"/>
              </w:rPr>
              <w:t xml:space="preserve">The additional file must comply with the requirements set out in </w:t>
            </w:r>
            <w:r w:rsidR="002B69A6" w:rsidRPr="00FD231F">
              <w:rPr>
                <w:rFonts w:eastAsiaTheme="minorEastAsia"/>
              </w:rPr>
              <w:t>General Conditions of Tender Clause GCT 4(2)</w:t>
            </w:r>
            <w:r w:rsidR="00847507" w:rsidRPr="00FD231F">
              <w:rPr>
                <w:rFonts w:eastAsiaTheme="minorEastAsia"/>
              </w:rPr>
              <w:t>;</w:t>
            </w:r>
          </w:p>
        </w:tc>
        <w:tc>
          <w:tcPr>
            <w:tcW w:w="3726" w:type="dxa"/>
            <w:tcBorders>
              <w:left w:val="single" w:sz="4" w:space="0" w:color="auto"/>
              <w:right w:val="single" w:sz="4" w:space="0" w:color="auto"/>
            </w:tcBorders>
          </w:tcPr>
          <w:p w14:paraId="3DDDD991" w14:textId="77777777" w:rsidR="00847507" w:rsidRPr="00C057B7" w:rsidRDefault="00847507" w:rsidP="00847507">
            <w:pPr>
              <w:spacing w:beforeLines="20" w:before="72" w:afterLines="20" w:after="72"/>
              <w:ind w:leftChars="63" w:left="151"/>
              <w:rPr>
                <w:color w:val="000000"/>
              </w:rPr>
            </w:pPr>
          </w:p>
        </w:tc>
      </w:tr>
      <w:tr w:rsidR="00847507" w:rsidRPr="00FD231F" w14:paraId="48CD7551" w14:textId="77777777" w:rsidTr="00685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2" w:type="dxa"/>
            <w:tcBorders>
              <w:left w:val="single" w:sz="4" w:space="0" w:color="auto"/>
            </w:tcBorders>
          </w:tcPr>
          <w:p w14:paraId="25B4AC20" w14:textId="6A3C2352" w:rsidR="00847507" w:rsidRPr="00C057B7" w:rsidRDefault="00847507" w:rsidP="00745171">
            <w:pPr>
              <w:spacing w:beforeLines="20" w:before="72" w:afterLines="20" w:after="72"/>
              <w:jc w:val="right"/>
              <w:rPr>
                <w:color w:val="000000"/>
              </w:rPr>
            </w:pPr>
          </w:p>
        </w:tc>
        <w:tc>
          <w:tcPr>
            <w:tcW w:w="5279" w:type="dxa"/>
            <w:tcBorders>
              <w:right w:val="single" w:sz="4" w:space="0" w:color="auto"/>
            </w:tcBorders>
          </w:tcPr>
          <w:p w14:paraId="1F3C188D" w14:textId="6B4FB9B4" w:rsidR="00847507" w:rsidRPr="00FD231F" w:rsidRDefault="001409B5" w:rsidP="00DE1AE3">
            <w:pPr>
              <w:spacing w:beforeLines="20" w:before="72" w:afterLines="50" w:after="180"/>
              <w:ind w:leftChars="-11" w:left="399" w:rightChars="63" w:right="151" w:hangingChars="177" w:hanging="425"/>
              <w:jc w:val="both"/>
              <w:rPr>
                <w:rFonts w:eastAsia="CG Times"/>
              </w:rPr>
            </w:pPr>
            <w:r>
              <w:rPr>
                <w:rFonts w:eastAsiaTheme="minorEastAsia"/>
              </w:rPr>
              <w:t>(b)</w:t>
            </w:r>
            <w:r>
              <w:rPr>
                <w:rFonts w:eastAsiaTheme="minorEastAsia"/>
              </w:rPr>
              <w:tab/>
            </w:r>
            <w:r w:rsidR="00847507" w:rsidRPr="00FD231F">
              <w:rPr>
                <w:rFonts w:eastAsiaTheme="minorEastAsia"/>
              </w:rPr>
              <w:t xml:space="preserve">The additional file must contain a sufficiently clear statement </w:t>
            </w:r>
            <w:r w:rsidR="00CC5B9E" w:rsidRPr="00FD231F">
              <w:rPr>
                <w:rFonts w:eastAsiaTheme="minorEastAsia"/>
              </w:rPr>
              <w:t xml:space="preserve">and draw the </w:t>
            </w:r>
            <w:r w:rsidR="00CC5B9E" w:rsidRPr="00FD231F">
              <w:rPr>
                <w:rFonts w:eastAsiaTheme="minorEastAsia"/>
                <w:i/>
              </w:rPr>
              <w:t>Client</w:t>
            </w:r>
            <w:r w:rsidR="00CC5B9E" w:rsidRPr="00FD231F">
              <w:rPr>
                <w:rFonts w:eastAsiaTheme="minorEastAsia"/>
              </w:rPr>
              <w:t xml:space="preserve">’s attention </w:t>
            </w:r>
            <w:r w:rsidR="00847507" w:rsidRPr="00FD231F">
              <w:rPr>
                <w:rFonts w:eastAsiaTheme="minorEastAsia"/>
              </w:rPr>
              <w:t xml:space="preserve">as to </w:t>
            </w:r>
            <w:r w:rsidR="00CC5B9E" w:rsidRPr="00FD231F">
              <w:rPr>
                <w:rFonts w:eastAsiaTheme="minorEastAsia"/>
              </w:rPr>
              <w:t xml:space="preserve">which error(s) is to be rectify and /or </w:t>
            </w:r>
            <w:r w:rsidR="00847507" w:rsidRPr="00FD231F">
              <w:rPr>
                <w:rFonts w:eastAsiaTheme="minorEastAsia"/>
              </w:rPr>
              <w:t xml:space="preserve">which specific file(s) or part(s) thereof in the tender is to be replaced or supplemented.  If it is unclear to the </w:t>
            </w:r>
            <w:r w:rsidR="00847507" w:rsidRPr="00FD231F">
              <w:rPr>
                <w:rFonts w:eastAsiaTheme="minorEastAsia"/>
                <w:i/>
              </w:rPr>
              <w:t>Client</w:t>
            </w:r>
            <w:r w:rsidR="00847507" w:rsidRPr="00FD231F">
              <w:rPr>
                <w:rFonts w:eastAsiaTheme="minorEastAsia"/>
              </w:rPr>
              <w:t xml:space="preserve"> which file(s) or part(s) thereof in the tender is to be </w:t>
            </w:r>
            <w:r w:rsidR="00CC5B9E" w:rsidRPr="00FD231F">
              <w:rPr>
                <w:rFonts w:eastAsiaTheme="minorEastAsia"/>
              </w:rPr>
              <w:t xml:space="preserve">rectified, </w:t>
            </w:r>
            <w:r w:rsidR="00847507" w:rsidRPr="00FD231F">
              <w:rPr>
                <w:rFonts w:eastAsiaTheme="minorEastAsia"/>
              </w:rPr>
              <w:t xml:space="preserve">replaced or supplemented, </w:t>
            </w:r>
            <w:r w:rsidR="00847507" w:rsidRPr="00FD231F">
              <w:rPr>
                <w:rFonts w:eastAsiaTheme="minorEastAsia"/>
                <w:b/>
                <w:u w:val="single"/>
              </w:rPr>
              <w:t>the part(s) of the additional file which is unclear will be discarded and not be considered</w:t>
            </w:r>
            <w:r w:rsidR="00847507" w:rsidRPr="00FD231F">
              <w:rPr>
                <w:rFonts w:eastAsiaTheme="minorEastAsia"/>
              </w:rPr>
              <w:t>; and</w:t>
            </w:r>
          </w:p>
        </w:tc>
        <w:tc>
          <w:tcPr>
            <w:tcW w:w="3726" w:type="dxa"/>
            <w:tcBorders>
              <w:left w:val="single" w:sz="4" w:space="0" w:color="auto"/>
              <w:right w:val="single" w:sz="4" w:space="0" w:color="auto"/>
            </w:tcBorders>
          </w:tcPr>
          <w:p w14:paraId="5F86934A" w14:textId="77777777" w:rsidR="00847507" w:rsidRPr="0039280F" w:rsidRDefault="00847507" w:rsidP="00847507">
            <w:pPr>
              <w:spacing w:beforeLines="20" w:before="72" w:afterLines="20" w:after="72"/>
              <w:ind w:leftChars="63" w:left="151"/>
              <w:rPr>
                <w:color w:val="000000"/>
              </w:rPr>
            </w:pPr>
          </w:p>
        </w:tc>
      </w:tr>
      <w:tr w:rsidR="00847507" w:rsidRPr="00FD231F" w14:paraId="3D38878F" w14:textId="77777777" w:rsidTr="00685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2" w:type="dxa"/>
            <w:tcBorders>
              <w:left w:val="single" w:sz="4" w:space="0" w:color="auto"/>
            </w:tcBorders>
          </w:tcPr>
          <w:p w14:paraId="47D9E83D" w14:textId="6877BEB1" w:rsidR="00847507" w:rsidRPr="00C057B7" w:rsidRDefault="00847507" w:rsidP="00745171">
            <w:pPr>
              <w:spacing w:beforeLines="20" w:before="72" w:afterLines="20" w:after="72"/>
              <w:jc w:val="right"/>
              <w:rPr>
                <w:color w:val="000000"/>
              </w:rPr>
            </w:pPr>
          </w:p>
        </w:tc>
        <w:tc>
          <w:tcPr>
            <w:tcW w:w="5279" w:type="dxa"/>
            <w:tcBorders>
              <w:right w:val="single" w:sz="4" w:space="0" w:color="auto"/>
            </w:tcBorders>
          </w:tcPr>
          <w:p w14:paraId="0DAF3D50" w14:textId="6C160CEA" w:rsidR="00847507" w:rsidRPr="00FD231F" w:rsidRDefault="001409B5" w:rsidP="00DE1AE3">
            <w:pPr>
              <w:spacing w:beforeLines="20" w:before="72" w:afterLines="50" w:after="180"/>
              <w:ind w:leftChars="-11" w:left="399" w:rightChars="63" w:right="151" w:hangingChars="177" w:hanging="425"/>
              <w:jc w:val="both"/>
              <w:rPr>
                <w:rFonts w:eastAsia="CG Times"/>
              </w:rPr>
            </w:pPr>
            <w:r>
              <w:rPr>
                <w:rFonts w:eastAsiaTheme="minorEastAsia"/>
              </w:rPr>
              <w:t>(c)</w:t>
            </w:r>
            <w:r>
              <w:rPr>
                <w:rFonts w:eastAsiaTheme="minorEastAsia"/>
              </w:rPr>
              <w:tab/>
            </w:r>
            <w:r w:rsidR="00847507" w:rsidRPr="00FD231F">
              <w:rPr>
                <w:rFonts w:eastAsiaTheme="minorEastAsia"/>
              </w:rPr>
              <w:t>Subject to sub-clause (b) above, if there are multiple additional files purporting to replace or supplement the same file or the same part of a file in the tender, the latest uploaded additional file shall prevail.</w:t>
            </w:r>
          </w:p>
        </w:tc>
        <w:tc>
          <w:tcPr>
            <w:tcW w:w="3726" w:type="dxa"/>
            <w:tcBorders>
              <w:left w:val="single" w:sz="4" w:space="0" w:color="auto"/>
              <w:right w:val="single" w:sz="4" w:space="0" w:color="auto"/>
            </w:tcBorders>
          </w:tcPr>
          <w:p w14:paraId="16CFCEAD" w14:textId="77777777" w:rsidR="00847507" w:rsidRPr="00C057B7" w:rsidRDefault="00847507" w:rsidP="00847507">
            <w:pPr>
              <w:spacing w:beforeLines="20" w:before="72" w:afterLines="20" w:after="72"/>
              <w:ind w:leftChars="63" w:left="151"/>
              <w:rPr>
                <w:color w:val="000000"/>
              </w:rPr>
            </w:pPr>
          </w:p>
        </w:tc>
      </w:tr>
      <w:tr w:rsidR="00847507" w:rsidRPr="00FD231F" w14:paraId="5577C558" w14:textId="77777777" w:rsidTr="00685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2" w:type="dxa"/>
            <w:tcBorders>
              <w:left w:val="single" w:sz="4" w:space="0" w:color="auto"/>
              <w:bottom w:val="single" w:sz="4" w:space="0" w:color="auto"/>
            </w:tcBorders>
          </w:tcPr>
          <w:p w14:paraId="38743659" w14:textId="7C122B89" w:rsidR="00847507" w:rsidRPr="00C057B7" w:rsidRDefault="00847507" w:rsidP="00847507">
            <w:pPr>
              <w:spacing w:beforeLines="20" w:before="72" w:afterLines="20" w:after="72"/>
              <w:ind w:rightChars="63" w:right="151"/>
              <w:jc w:val="both"/>
              <w:rPr>
                <w:color w:val="000000"/>
              </w:rPr>
            </w:pPr>
            <w:r w:rsidRPr="00C057B7">
              <w:rPr>
                <w:color w:val="000000"/>
              </w:rPr>
              <w:t>(2)</w:t>
            </w:r>
            <w:r w:rsidR="006E1B47" w:rsidRPr="00C057B7">
              <w:rPr>
                <w:color w:val="0000FF"/>
              </w:rPr>
              <w:t>#</w:t>
            </w:r>
          </w:p>
        </w:tc>
        <w:tc>
          <w:tcPr>
            <w:tcW w:w="5279" w:type="dxa"/>
            <w:tcBorders>
              <w:bottom w:val="single" w:sz="4" w:space="0" w:color="auto"/>
              <w:right w:val="single" w:sz="4" w:space="0" w:color="auto"/>
            </w:tcBorders>
          </w:tcPr>
          <w:p w14:paraId="5D55CF98" w14:textId="2E220C4D" w:rsidR="00847507" w:rsidRPr="00FD231F" w:rsidRDefault="00847507" w:rsidP="00DE1AE3">
            <w:pPr>
              <w:spacing w:beforeLines="20" w:before="72" w:afterLines="50" w:after="180"/>
              <w:ind w:rightChars="63" w:right="151"/>
              <w:jc w:val="both"/>
              <w:rPr>
                <w:rFonts w:eastAsiaTheme="minorEastAsia"/>
              </w:rPr>
            </w:pPr>
            <w:r w:rsidRPr="00FD231F">
              <w:rPr>
                <w:rFonts w:eastAsia="CG Times"/>
              </w:rPr>
              <w:t xml:space="preserve">In the event a tenderer </w:t>
            </w:r>
            <w:r w:rsidR="00C75D74" w:rsidRPr="00FD231F">
              <w:rPr>
                <w:rFonts w:eastAsia="CG Times"/>
              </w:rPr>
              <w:t xml:space="preserve">opts </w:t>
            </w:r>
            <w:r w:rsidRPr="00FD231F">
              <w:rPr>
                <w:rFonts w:eastAsia="CG Times"/>
              </w:rPr>
              <w:t>to submit an optional hard copy tender</w:t>
            </w:r>
            <w:r w:rsidR="00C75D74" w:rsidRPr="00FD231F">
              <w:rPr>
                <w:rFonts w:eastAsia="CG Times"/>
              </w:rPr>
              <w:t xml:space="preserve"> in addition to electronic submission</w:t>
            </w:r>
            <w:r w:rsidRPr="00FD231F">
              <w:rPr>
                <w:rFonts w:eastAsia="CG Times"/>
              </w:rPr>
              <w:t xml:space="preserve"> and discovered an error in it after it has been deposited, attention in writing may be drawn to the error and an amendment submitted, provided that the amendment shall have been deposited before the close of tender.</w:t>
            </w:r>
          </w:p>
        </w:tc>
        <w:tc>
          <w:tcPr>
            <w:tcW w:w="3726" w:type="dxa"/>
            <w:tcBorders>
              <w:left w:val="single" w:sz="4" w:space="0" w:color="auto"/>
              <w:bottom w:val="single" w:sz="4" w:space="0" w:color="auto"/>
              <w:right w:val="single" w:sz="4" w:space="0" w:color="auto"/>
            </w:tcBorders>
          </w:tcPr>
          <w:p w14:paraId="4009DD33" w14:textId="723EB5A9" w:rsidR="00847507" w:rsidRPr="00C057B7" w:rsidRDefault="006E1B47">
            <w:pPr>
              <w:spacing w:beforeLines="20" w:before="72" w:afterLines="20" w:after="72"/>
              <w:ind w:leftChars="63" w:left="151"/>
              <w:rPr>
                <w:color w:val="000000"/>
              </w:rPr>
            </w:pPr>
            <w:r w:rsidRPr="00FD231F">
              <w:rPr>
                <w:bCs/>
                <w:color w:val="0000FF"/>
                <w:lang w:eastAsia="zh-HK"/>
              </w:rPr>
              <w:t>#</w:t>
            </w:r>
            <w:r w:rsidRPr="00FD231F">
              <w:rPr>
                <w:bCs/>
                <w:lang w:eastAsia="zh-HK"/>
              </w:rPr>
              <w:t>Interim measure allowing the tenderer to submit optional hard copy</w:t>
            </w:r>
            <w:ins w:id="0" w:author="CHEUNG Ching Man" w:date="2025-06-04T11:50:00Z">
              <w:r w:rsidR="0039280F" w:rsidRPr="00204843">
                <w:rPr>
                  <w:lang w:eastAsia="zh-HK"/>
                </w:rPr>
                <w:t>,</w:t>
              </w:r>
              <w:r w:rsidR="0039280F">
                <w:rPr>
                  <w:bCs/>
                  <w:lang w:eastAsia="zh-HK"/>
                </w:rPr>
                <w:t xml:space="preserve"> </w:t>
              </w:r>
              <w:r w:rsidR="0039280F" w:rsidRPr="00204843">
                <w:rPr>
                  <w:lang w:eastAsia="zh-HK"/>
                </w:rPr>
                <w:t>applicable to all tenders until further notice.</w:t>
              </w:r>
            </w:ins>
            <w:del w:id="1" w:author="CHEUNG Ching Man" w:date="2025-06-04T11:50:00Z">
              <w:r w:rsidRPr="00FD231F" w:rsidDel="0039280F">
                <w:rPr>
                  <w:bCs/>
                  <w:lang w:eastAsia="zh-HK"/>
                </w:rPr>
                <w:delText xml:space="preserve"> </w:delText>
              </w:r>
              <w:r w:rsidR="00C81D8F" w:rsidRPr="00FD231F" w:rsidDel="0039280F">
                <w:rPr>
                  <w:bCs/>
                  <w:lang w:eastAsia="zh-HK"/>
                </w:rPr>
                <w:delText xml:space="preserve">for 1 year </w:delText>
              </w:r>
              <w:r w:rsidRPr="00FD231F" w:rsidDel="0039280F">
                <w:rPr>
                  <w:bCs/>
                  <w:lang w:eastAsia="zh-HK"/>
                </w:rPr>
                <w:delText>from 1 July 2024 to 30 June 2025.</w:delText>
              </w:r>
            </w:del>
          </w:p>
        </w:tc>
      </w:tr>
    </w:tbl>
    <w:p w14:paraId="1922256B" w14:textId="77777777" w:rsidR="00A8539D" w:rsidRPr="00FD231F" w:rsidRDefault="00A8539D"/>
    <w:p w14:paraId="4E023570" w14:textId="77777777" w:rsidR="00A24422" w:rsidRPr="00FD231F" w:rsidRDefault="00A24422">
      <w:pPr>
        <w:tabs>
          <w:tab w:val="left" w:pos="720"/>
        </w:tabs>
        <w:snapToGrid w:val="0"/>
        <w:ind w:left="51" w:hangingChars="257" w:hanging="51"/>
        <w:jc w:val="both"/>
        <w:rPr>
          <w:sz w:val="2"/>
        </w:rPr>
      </w:pPr>
    </w:p>
    <w:sectPr w:rsidR="00A24422" w:rsidRPr="00FD231F"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2F7BB" w14:textId="77777777" w:rsidR="007B0E72" w:rsidRDefault="007B0E72" w:rsidP="00A24422">
      <w:pPr>
        <w:pStyle w:val="ae"/>
      </w:pPr>
      <w:r>
        <w:separator/>
      </w:r>
    </w:p>
  </w:endnote>
  <w:endnote w:type="continuationSeparator" w:id="0">
    <w:p w14:paraId="4E345C15" w14:textId="77777777" w:rsidR="007B0E72" w:rsidRDefault="007B0E72"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15707" w14:textId="77777777" w:rsidR="00297E1E" w:rsidRDefault="00297E1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C595" w14:textId="77777777" w:rsidR="00CF260E" w:rsidRPr="001B0A89" w:rsidRDefault="00CF260E" w:rsidP="00CF260E">
    <w:pPr>
      <w:pStyle w:val="a6"/>
      <w:pBdr>
        <w:bottom w:val="single" w:sz="12" w:space="1" w:color="auto"/>
      </w:pBdr>
    </w:pPr>
  </w:p>
  <w:p w14:paraId="39AABD18" w14:textId="77777777" w:rsidR="00CF260E" w:rsidRPr="001B0A89" w:rsidRDefault="00CF260E" w:rsidP="00CF260E">
    <w:pPr>
      <w:pStyle w:val="a6"/>
    </w:pPr>
  </w:p>
  <w:p w14:paraId="662524FF" w14:textId="7252E245" w:rsidR="00CF260E" w:rsidRPr="001B0A89" w:rsidRDefault="00CF260E" w:rsidP="00CF260E">
    <w:pPr>
      <w:pStyle w:val="a6"/>
      <w:tabs>
        <w:tab w:val="clear" w:pos="4153"/>
        <w:tab w:val="clear" w:pos="8306"/>
        <w:tab w:val="left" w:pos="3600"/>
        <w:tab w:val="left" w:pos="7513"/>
      </w:tabs>
      <w:rPr>
        <w:lang w:eastAsia="zh-HK"/>
      </w:rPr>
    </w:pPr>
    <w:r w:rsidRPr="001B0A89">
      <w:rPr>
        <w:b/>
        <w:bCs/>
        <w:iCs/>
        <w:lang w:eastAsia="zh-HK"/>
      </w:rPr>
      <w:t xml:space="preserve">Library of Standard GCT for NEC ECC HK Edition </w:t>
    </w:r>
    <w:r w:rsidRPr="001B0A89">
      <w:rPr>
        <w:b/>
        <w:bCs/>
        <w:iCs/>
        <w:lang w:eastAsia="zh-HK"/>
      </w:rPr>
      <w:t>(</w:t>
    </w:r>
    <w:ins w:id="2" w:author="WP4" w:date="2025-06-10T15:20:00Z">
      <w:r w:rsidR="00297E1E">
        <w:rPr>
          <w:b/>
          <w:bCs/>
          <w:iCs/>
          <w:lang w:eastAsia="zh-HK"/>
        </w:rPr>
        <w:t>10</w:t>
      </w:r>
    </w:ins>
    <w:bookmarkStart w:id="3" w:name="_GoBack"/>
    <w:bookmarkEnd w:id="3"/>
    <w:del w:id="4" w:author="WP4" w:date="2025-06-10T15:20:00Z">
      <w:r w:rsidR="00053467" w:rsidDel="00297E1E">
        <w:rPr>
          <w:b/>
          <w:bCs/>
          <w:iCs/>
          <w:lang w:eastAsia="zh-HK"/>
        </w:rPr>
        <w:delText>24</w:delText>
      </w:r>
    </w:del>
    <w:r w:rsidR="00053467">
      <w:rPr>
        <w:b/>
        <w:bCs/>
        <w:iCs/>
        <w:lang w:eastAsia="zh-HK"/>
      </w:rPr>
      <w:t>.</w:t>
    </w:r>
    <w:ins w:id="5" w:author="WP4" w:date="2025-06-10T15:20:00Z">
      <w:r w:rsidR="00297E1E">
        <w:rPr>
          <w:b/>
          <w:bCs/>
          <w:iCs/>
          <w:lang w:eastAsia="zh-HK"/>
        </w:rPr>
        <w:t>6</w:t>
      </w:r>
    </w:ins>
    <w:del w:id="6" w:author="WP4" w:date="2025-06-10T15:20:00Z">
      <w:r w:rsidR="00053467" w:rsidDel="00297E1E">
        <w:rPr>
          <w:b/>
          <w:bCs/>
          <w:iCs/>
          <w:lang w:eastAsia="zh-HK"/>
        </w:rPr>
        <w:delText>5</w:delText>
      </w:r>
    </w:del>
    <w:r w:rsidR="00053467">
      <w:rPr>
        <w:b/>
        <w:bCs/>
        <w:iCs/>
        <w:lang w:eastAsia="zh-HK"/>
      </w:rPr>
      <w:t>.202</w:t>
    </w:r>
    <w:del w:id="7" w:author="WP4" w:date="2025-06-10T15:20:00Z">
      <w:r w:rsidR="00053467" w:rsidDel="00297E1E">
        <w:rPr>
          <w:b/>
          <w:bCs/>
          <w:iCs/>
          <w:lang w:eastAsia="zh-HK"/>
        </w:rPr>
        <w:delText>4</w:delText>
      </w:r>
    </w:del>
    <w:ins w:id="8" w:author="WP4" w:date="2025-06-10T15:20:00Z">
      <w:r w:rsidR="00297E1E">
        <w:rPr>
          <w:b/>
          <w:bCs/>
          <w:iCs/>
          <w:lang w:eastAsia="zh-HK"/>
        </w:rPr>
        <w:t>5</w:t>
      </w:r>
    </w:ins>
    <w:r w:rsidRPr="001B0A89">
      <w:rPr>
        <w:b/>
        <w:bCs/>
        <w:iCs/>
        <w:lang w:eastAsia="zh-HK"/>
      </w:rPr>
      <w:t>)</w:t>
    </w:r>
    <w:r w:rsidRPr="001B0A89">
      <w:rPr>
        <w:b/>
        <w:bCs/>
        <w:iCs/>
      </w:rPr>
      <w:tab/>
      <w:t xml:space="preserve">Page GCT </w:t>
    </w:r>
    <w:r>
      <w:rPr>
        <w:b/>
        <w:bCs/>
        <w:iCs/>
      </w:rPr>
      <w:t xml:space="preserve">10 </w:t>
    </w:r>
    <w:r w:rsidRPr="001B0A89">
      <w:rPr>
        <w:b/>
        <w:bCs/>
        <w:iCs/>
      </w:rPr>
      <w:t xml:space="preserve">- </w:t>
    </w:r>
    <w:r w:rsidRPr="001B0A89">
      <w:rPr>
        <w:b/>
        <w:bCs/>
        <w:iCs/>
      </w:rPr>
      <w:fldChar w:fldCharType="begin"/>
    </w:r>
    <w:r w:rsidRPr="001B0A89">
      <w:rPr>
        <w:b/>
        <w:bCs/>
        <w:iCs/>
      </w:rPr>
      <w:instrText xml:space="preserve"> PAGE </w:instrText>
    </w:r>
    <w:r w:rsidRPr="001B0A89">
      <w:rPr>
        <w:b/>
        <w:bCs/>
        <w:iCs/>
      </w:rPr>
      <w:fldChar w:fldCharType="separate"/>
    </w:r>
    <w:r w:rsidR="00297E1E">
      <w:rPr>
        <w:b/>
        <w:bCs/>
        <w:iCs/>
        <w:noProof/>
      </w:rPr>
      <w:t>1</w:t>
    </w:r>
    <w:r w:rsidRPr="001B0A89">
      <w:rPr>
        <w:b/>
        <w:bCs/>
        <w:iCs/>
      </w:rPr>
      <w:fldChar w:fldCharType="end"/>
    </w:r>
    <w:r w:rsidRPr="001B0A89">
      <w:rPr>
        <w:b/>
        <w:bCs/>
        <w:iCs/>
      </w:rPr>
      <w:t xml:space="preserve"> of </w:t>
    </w:r>
    <w:r w:rsidRPr="001B0A89">
      <w:rPr>
        <w:b/>
        <w:bCs/>
        <w:iCs/>
      </w:rPr>
      <w:fldChar w:fldCharType="begin"/>
    </w:r>
    <w:r w:rsidRPr="001B0A89">
      <w:rPr>
        <w:b/>
        <w:bCs/>
        <w:iCs/>
      </w:rPr>
      <w:instrText xml:space="preserve"> NUMPAGES  </w:instrText>
    </w:r>
    <w:r w:rsidRPr="001B0A89">
      <w:rPr>
        <w:b/>
        <w:bCs/>
        <w:iCs/>
      </w:rPr>
      <w:fldChar w:fldCharType="separate"/>
    </w:r>
    <w:r w:rsidR="00297E1E">
      <w:rPr>
        <w:b/>
        <w:bCs/>
        <w:iCs/>
        <w:noProof/>
      </w:rPr>
      <w:t>1</w:t>
    </w:r>
    <w:r w:rsidRPr="001B0A89">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7DA8D" w14:textId="77777777" w:rsidR="00297E1E" w:rsidRDefault="00297E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63D18" w14:textId="77777777" w:rsidR="007B0E72" w:rsidRDefault="007B0E72" w:rsidP="00A24422">
      <w:pPr>
        <w:pStyle w:val="ae"/>
      </w:pPr>
      <w:r>
        <w:separator/>
      </w:r>
    </w:p>
  </w:footnote>
  <w:footnote w:type="continuationSeparator" w:id="0">
    <w:p w14:paraId="3B492807" w14:textId="77777777" w:rsidR="007B0E72" w:rsidRDefault="007B0E72"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888A0" w14:textId="77777777" w:rsidR="00297E1E" w:rsidRDefault="00297E1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8F309"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B01F8" w14:textId="77777777" w:rsidR="00297E1E" w:rsidRDefault="00297E1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0BA0634"/>
    <w:multiLevelType w:val="hybridMultilevel"/>
    <w:tmpl w:val="B3042372"/>
    <w:lvl w:ilvl="0" w:tplc="F2B4AE34">
      <w:start w:val="1"/>
      <w:numFmt w:val="lowerRoman"/>
      <w:lvlText w:val="(%1)"/>
      <w:lvlJc w:val="left"/>
      <w:pPr>
        <w:ind w:left="720" w:hanging="720"/>
      </w:pPr>
      <w:rPr>
        <w:rFonts w:eastAsia="CG Time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5BB02A6"/>
    <w:multiLevelType w:val="hybridMultilevel"/>
    <w:tmpl w:val="E81AF540"/>
    <w:lvl w:ilvl="0" w:tplc="E3C497D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2"/>
  </w:num>
  <w:num w:numId="4">
    <w:abstractNumId w:val="14"/>
  </w:num>
  <w:num w:numId="5">
    <w:abstractNumId w:val="20"/>
  </w:num>
  <w:num w:numId="6">
    <w:abstractNumId w:val="28"/>
  </w:num>
  <w:num w:numId="7">
    <w:abstractNumId w:val="22"/>
  </w:num>
  <w:num w:numId="8">
    <w:abstractNumId w:val="17"/>
  </w:num>
  <w:num w:numId="9">
    <w:abstractNumId w:val="26"/>
  </w:num>
  <w:num w:numId="10">
    <w:abstractNumId w:val="30"/>
  </w:num>
  <w:num w:numId="11">
    <w:abstractNumId w:val="4"/>
  </w:num>
  <w:num w:numId="12">
    <w:abstractNumId w:val="29"/>
  </w:num>
  <w:num w:numId="13">
    <w:abstractNumId w:val="16"/>
  </w:num>
  <w:num w:numId="14">
    <w:abstractNumId w:val="32"/>
  </w:num>
  <w:num w:numId="15">
    <w:abstractNumId w:val="11"/>
  </w:num>
  <w:num w:numId="16">
    <w:abstractNumId w:val="15"/>
  </w:num>
  <w:num w:numId="17">
    <w:abstractNumId w:val="31"/>
  </w:num>
  <w:num w:numId="18">
    <w:abstractNumId w:val="18"/>
  </w:num>
  <w:num w:numId="19">
    <w:abstractNumId w:val="3"/>
  </w:num>
  <w:num w:numId="20">
    <w:abstractNumId w:val="27"/>
  </w:num>
  <w:num w:numId="21">
    <w:abstractNumId w:val="10"/>
  </w:num>
  <w:num w:numId="22">
    <w:abstractNumId w:val="21"/>
  </w:num>
  <w:num w:numId="23">
    <w:abstractNumId w:val="19"/>
  </w:num>
  <w:num w:numId="24">
    <w:abstractNumId w:val="5"/>
  </w:num>
  <w:num w:numId="25">
    <w:abstractNumId w:val="7"/>
  </w:num>
  <w:num w:numId="26">
    <w:abstractNumId w:val="6"/>
  </w:num>
  <w:num w:numId="27">
    <w:abstractNumId w:val="23"/>
  </w:num>
  <w:num w:numId="28">
    <w:abstractNumId w:val="9"/>
  </w:num>
  <w:num w:numId="29">
    <w:abstractNumId w:val="13"/>
  </w:num>
  <w:num w:numId="30">
    <w:abstractNumId w:val="8"/>
  </w:num>
  <w:num w:numId="31">
    <w:abstractNumId w:val="33"/>
  </w:num>
  <w:num w:numId="32">
    <w:abstractNumId w:val="24"/>
  </w:num>
  <w:num w:numId="33">
    <w:abstractNumId w:val="25"/>
  </w:num>
  <w:num w:numId="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UNG Ching Man">
    <w15:presenceInfo w15:providerId="AD" w15:userId="S-1-5-21-1547161642-884357618-682003330-27071"/>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3467"/>
    <w:rsid w:val="00054FD5"/>
    <w:rsid w:val="0006112A"/>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09B5"/>
    <w:rsid w:val="00142007"/>
    <w:rsid w:val="00142896"/>
    <w:rsid w:val="00144CD5"/>
    <w:rsid w:val="00146A88"/>
    <w:rsid w:val="00146B3C"/>
    <w:rsid w:val="0015224A"/>
    <w:rsid w:val="00165AF8"/>
    <w:rsid w:val="00170897"/>
    <w:rsid w:val="00194B83"/>
    <w:rsid w:val="00197D40"/>
    <w:rsid w:val="001B3A8B"/>
    <w:rsid w:val="001B4465"/>
    <w:rsid w:val="001C49C4"/>
    <w:rsid w:val="001C56C1"/>
    <w:rsid w:val="001C6BD5"/>
    <w:rsid w:val="001C73D4"/>
    <w:rsid w:val="001D20A0"/>
    <w:rsid w:val="001D407A"/>
    <w:rsid w:val="001D45C9"/>
    <w:rsid w:val="001D78DE"/>
    <w:rsid w:val="001E342D"/>
    <w:rsid w:val="001F13CA"/>
    <w:rsid w:val="001F2C63"/>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7486"/>
    <w:rsid w:val="00267B8D"/>
    <w:rsid w:val="00273F6A"/>
    <w:rsid w:val="002804C9"/>
    <w:rsid w:val="0028225E"/>
    <w:rsid w:val="0029030A"/>
    <w:rsid w:val="00290312"/>
    <w:rsid w:val="00295D84"/>
    <w:rsid w:val="00297CF7"/>
    <w:rsid w:val="00297E1E"/>
    <w:rsid w:val="002A307A"/>
    <w:rsid w:val="002A5615"/>
    <w:rsid w:val="002B0D8F"/>
    <w:rsid w:val="002B3D0B"/>
    <w:rsid w:val="002B5BC8"/>
    <w:rsid w:val="002B5DFD"/>
    <w:rsid w:val="002B69A6"/>
    <w:rsid w:val="002C71CA"/>
    <w:rsid w:val="002D11B7"/>
    <w:rsid w:val="002D41EA"/>
    <w:rsid w:val="002D5C6F"/>
    <w:rsid w:val="002E7F43"/>
    <w:rsid w:val="002F2D0F"/>
    <w:rsid w:val="002F6CC5"/>
    <w:rsid w:val="00300078"/>
    <w:rsid w:val="00301B88"/>
    <w:rsid w:val="00304108"/>
    <w:rsid w:val="00312BAB"/>
    <w:rsid w:val="0032131C"/>
    <w:rsid w:val="00322C35"/>
    <w:rsid w:val="00322C73"/>
    <w:rsid w:val="00333AC0"/>
    <w:rsid w:val="00343673"/>
    <w:rsid w:val="00344540"/>
    <w:rsid w:val="00345925"/>
    <w:rsid w:val="00345984"/>
    <w:rsid w:val="00346743"/>
    <w:rsid w:val="00350B24"/>
    <w:rsid w:val="003656B3"/>
    <w:rsid w:val="00381BDB"/>
    <w:rsid w:val="00383C4E"/>
    <w:rsid w:val="003841EF"/>
    <w:rsid w:val="0038638E"/>
    <w:rsid w:val="0038766C"/>
    <w:rsid w:val="00390C73"/>
    <w:rsid w:val="003925E7"/>
    <w:rsid w:val="0039280F"/>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7289"/>
    <w:rsid w:val="00401021"/>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4C13"/>
    <w:rsid w:val="004E6531"/>
    <w:rsid w:val="004F15FA"/>
    <w:rsid w:val="004F72F1"/>
    <w:rsid w:val="0050305E"/>
    <w:rsid w:val="005067C3"/>
    <w:rsid w:val="00511920"/>
    <w:rsid w:val="005129D7"/>
    <w:rsid w:val="00517E98"/>
    <w:rsid w:val="00517F83"/>
    <w:rsid w:val="00521E8F"/>
    <w:rsid w:val="00531BD8"/>
    <w:rsid w:val="00536D76"/>
    <w:rsid w:val="00540B8D"/>
    <w:rsid w:val="0054412E"/>
    <w:rsid w:val="0054799A"/>
    <w:rsid w:val="00550104"/>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3E50"/>
    <w:rsid w:val="005D7178"/>
    <w:rsid w:val="005E7DB0"/>
    <w:rsid w:val="005F191C"/>
    <w:rsid w:val="005F3979"/>
    <w:rsid w:val="005F42C4"/>
    <w:rsid w:val="005F4C76"/>
    <w:rsid w:val="00600BA6"/>
    <w:rsid w:val="00601F21"/>
    <w:rsid w:val="0060349A"/>
    <w:rsid w:val="0060410C"/>
    <w:rsid w:val="006054C7"/>
    <w:rsid w:val="00607600"/>
    <w:rsid w:val="00607A51"/>
    <w:rsid w:val="0061645D"/>
    <w:rsid w:val="00621D1F"/>
    <w:rsid w:val="006240FF"/>
    <w:rsid w:val="0062794B"/>
    <w:rsid w:val="00631489"/>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5360"/>
    <w:rsid w:val="00676387"/>
    <w:rsid w:val="0068085A"/>
    <w:rsid w:val="006856AA"/>
    <w:rsid w:val="00687314"/>
    <w:rsid w:val="00694469"/>
    <w:rsid w:val="006958CA"/>
    <w:rsid w:val="006A0349"/>
    <w:rsid w:val="006A1A32"/>
    <w:rsid w:val="006A56E1"/>
    <w:rsid w:val="006B0251"/>
    <w:rsid w:val="006B35E7"/>
    <w:rsid w:val="006B7325"/>
    <w:rsid w:val="006C55FF"/>
    <w:rsid w:val="006D3BCE"/>
    <w:rsid w:val="006E1B47"/>
    <w:rsid w:val="006E2740"/>
    <w:rsid w:val="006E3696"/>
    <w:rsid w:val="006E420A"/>
    <w:rsid w:val="006F6F36"/>
    <w:rsid w:val="006F70BB"/>
    <w:rsid w:val="00705E15"/>
    <w:rsid w:val="00715C52"/>
    <w:rsid w:val="00720747"/>
    <w:rsid w:val="0072736A"/>
    <w:rsid w:val="007278B4"/>
    <w:rsid w:val="00730EE3"/>
    <w:rsid w:val="0073289D"/>
    <w:rsid w:val="00741239"/>
    <w:rsid w:val="00742FD3"/>
    <w:rsid w:val="00745171"/>
    <w:rsid w:val="00751C3A"/>
    <w:rsid w:val="00752EFE"/>
    <w:rsid w:val="00753684"/>
    <w:rsid w:val="007606EF"/>
    <w:rsid w:val="00761DC2"/>
    <w:rsid w:val="0076254F"/>
    <w:rsid w:val="007629B1"/>
    <w:rsid w:val="007639B1"/>
    <w:rsid w:val="00765FC8"/>
    <w:rsid w:val="00770C2B"/>
    <w:rsid w:val="00782AEA"/>
    <w:rsid w:val="00783127"/>
    <w:rsid w:val="00786B6A"/>
    <w:rsid w:val="00790318"/>
    <w:rsid w:val="00790503"/>
    <w:rsid w:val="00794932"/>
    <w:rsid w:val="007A794E"/>
    <w:rsid w:val="007B0E72"/>
    <w:rsid w:val="007B2AEE"/>
    <w:rsid w:val="007B2ED9"/>
    <w:rsid w:val="007B4404"/>
    <w:rsid w:val="007B4CB5"/>
    <w:rsid w:val="007B7082"/>
    <w:rsid w:val="007C50FC"/>
    <w:rsid w:val="007C5CC0"/>
    <w:rsid w:val="007D561D"/>
    <w:rsid w:val="007D5B44"/>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47507"/>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B6AA3"/>
    <w:rsid w:val="008C0EF5"/>
    <w:rsid w:val="008C1D01"/>
    <w:rsid w:val="008C2792"/>
    <w:rsid w:val="008C28AF"/>
    <w:rsid w:val="008C441C"/>
    <w:rsid w:val="008C48F9"/>
    <w:rsid w:val="008C63C9"/>
    <w:rsid w:val="008C6D50"/>
    <w:rsid w:val="008C777E"/>
    <w:rsid w:val="008D129A"/>
    <w:rsid w:val="008D303E"/>
    <w:rsid w:val="008D5878"/>
    <w:rsid w:val="008E32ED"/>
    <w:rsid w:val="008E652C"/>
    <w:rsid w:val="008E6944"/>
    <w:rsid w:val="008F185A"/>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6062F"/>
    <w:rsid w:val="00962770"/>
    <w:rsid w:val="00963412"/>
    <w:rsid w:val="009711E5"/>
    <w:rsid w:val="00975FAA"/>
    <w:rsid w:val="00987B59"/>
    <w:rsid w:val="00990990"/>
    <w:rsid w:val="0099483B"/>
    <w:rsid w:val="00996970"/>
    <w:rsid w:val="009A0914"/>
    <w:rsid w:val="009A27FA"/>
    <w:rsid w:val="009A3516"/>
    <w:rsid w:val="009A72DC"/>
    <w:rsid w:val="009A7850"/>
    <w:rsid w:val="009B6BBC"/>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36202"/>
    <w:rsid w:val="00B404C1"/>
    <w:rsid w:val="00B42B4B"/>
    <w:rsid w:val="00B50113"/>
    <w:rsid w:val="00B70681"/>
    <w:rsid w:val="00B7091D"/>
    <w:rsid w:val="00B74857"/>
    <w:rsid w:val="00B77B5E"/>
    <w:rsid w:val="00B80AEE"/>
    <w:rsid w:val="00B92354"/>
    <w:rsid w:val="00B96816"/>
    <w:rsid w:val="00B973DD"/>
    <w:rsid w:val="00B97AC0"/>
    <w:rsid w:val="00BA04C1"/>
    <w:rsid w:val="00BA2192"/>
    <w:rsid w:val="00BA66A2"/>
    <w:rsid w:val="00BA7058"/>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57B7"/>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4805"/>
    <w:rsid w:val="00C75D74"/>
    <w:rsid w:val="00C81D8F"/>
    <w:rsid w:val="00C84959"/>
    <w:rsid w:val="00C90D0B"/>
    <w:rsid w:val="00C9501C"/>
    <w:rsid w:val="00C95756"/>
    <w:rsid w:val="00C967F5"/>
    <w:rsid w:val="00C973F6"/>
    <w:rsid w:val="00CA641B"/>
    <w:rsid w:val="00CA6B7E"/>
    <w:rsid w:val="00CB6E3C"/>
    <w:rsid w:val="00CC356D"/>
    <w:rsid w:val="00CC4DA3"/>
    <w:rsid w:val="00CC5289"/>
    <w:rsid w:val="00CC5B9E"/>
    <w:rsid w:val="00CC765A"/>
    <w:rsid w:val="00CE5FCC"/>
    <w:rsid w:val="00CF0A33"/>
    <w:rsid w:val="00CF260E"/>
    <w:rsid w:val="00CF2E5C"/>
    <w:rsid w:val="00CF6E34"/>
    <w:rsid w:val="00D01647"/>
    <w:rsid w:val="00D04A96"/>
    <w:rsid w:val="00D10F4B"/>
    <w:rsid w:val="00D11A1A"/>
    <w:rsid w:val="00D137CC"/>
    <w:rsid w:val="00D1407C"/>
    <w:rsid w:val="00D2315F"/>
    <w:rsid w:val="00D279DA"/>
    <w:rsid w:val="00D3685D"/>
    <w:rsid w:val="00D44D97"/>
    <w:rsid w:val="00D451A6"/>
    <w:rsid w:val="00D47BA5"/>
    <w:rsid w:val="00D50120"/>
    <w:rsid w:val="00D52BAA"/>
    <w:rsid w:val="00D55C99"/>
    <w:rsid w:val="00D57F53"/>
    <w:rsid w:val="00D85566"/>
    <w:rsid w:val="00D87A2E"/>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1AE3"/>
    <w:rsid w:val="00DE2579"/>
    <w:rsid w:val="00DE6FAE"/>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A2488"/>
    <w:rsid w:val="00EB0D8C"/>
    <w:rsid w:val="00EB2795"/>
    <w:rsid w:val="00EB2F23"/>
    <w:rsid w:val="00EB2F38"/>
    <w:rsid w:val="00EB761E"/>
    <w:rsid w:val="00EC018F"/>
    <w:rsid w:val="00EC198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94247"/>
    <w:rsid w:val="00FA6DE4"/>
    <w:rsid w:val="00FB1159"/>
    <w:rsid w:val="00FB5480"/>
    <w:rsid w:val="00FB6991"/>
    <w:rsid w:val="00FB70A0"/>
    <w:rsid w:val="00FB7604"/>
    <w:rsid w:val="00FC2E43"/>
    <w:rsid w:val="00FC3B5E"/>
    <w:rsid w:val="00FD02E9"/>
    <w:rsid w:val="00FD231F"/>
    <w:rsid w:val="00FD4951"/>
    <w:rsid w:val="00FE2660"/>
    <w:rsid w:val="00FE3460"/>
    <w:rsid w:val="00FE57F1"/>
    <w:rsid w:val="00FE7293"/>
    <w:rsid w:val="00FF10E0"/>
    <w:rsid w:val="00FF1F01"/>
    <w:rsid w:val="00FF4A77"/>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2B1CF1"/>
  <w15:chartTrackingRefBased/>
  <w15:docId w15:val="{6E988E8E-41CA-4ABD-B7E0-1DB46220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EB2F38"/>
    <w:rPr>
      <w:kern w:val="2"/>
      <w:sz w:val="24"/>
      <w:szCs w:val="24"/>
      <w:lang w:val="en-US"/>
    </w:rPr>
  </w:style>
  <w:style w:type="character" w:customStyle="1" w:styleId="a7">
    <w:name w:val="頁尾 字元"/>
    <w:basedOn w:val="a1"/>
    <w:link w:val="a6"/>
    <w:rsid w:val="00753684"/>
    <w:rPr>
      <w:kern w:val="2"/>
      <w:lang w:val="en-US"/>
    </w:rPr>
  </w:style>
  <w:style w:type="paragraph" w:styleId="af4">
    <w:name w:val="List Paragraph"/>
    <w:basedOn w:val="a0"/>
    <w:uiPriority w:val="34"/>
    <w:qFormat/>
    <w:rsid w:val="002B69A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6D75-3EE2-44A2-B8FC-2D25BA35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269</Words>
  <Characters>1370</Characters>
  <Application>Microsoft Office Word</Application>
  <DocSecurity>0</DocSecurity>
  <Lines>11</Lines>
  <Paragraphs>3</Paragraphs>
  <ScaleCrop>false</ScaleCrop>
  <Company>HKSARG</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22</cp:revision>
  <cp:lastPrinted>2013-06-20T12:11:00Z</cp:lastPrinted>
  <dcterms:created xsi:type="dcterms:W3CDTF">2024-04-06T05:21:00Z</dcterms:created>
  <dcterms:modified xsi:type="dcterms:W3CDTF">2025-06-10T07:20:00Z</dcterms:modified>
</cp:coreProperties>
</file>