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B263E" w14:textId="77777777" w:rsidR="00094ED2" w:rsidRPr="00E934CB" w:rsidRDefault="00094ED2" w:rsidP="00094ED2">
      <w:pPr>
        <w:tabs>
          <w:tab w:val="center" w:pos="4524"/>
          <w:tab w:val="left" w:pos="7371"/>
          <w:tab w:val="left" w:pos="8080"/>
        </w:tabs>
        <w:suppressAutoHyphens/>
        <w:jc w:val="center"/>
        <w:rPr>
          <w:b/>
          <w:bCs/>
          <w:color w:val="000000"/>
          <w:spacing w:val="-3"/>
          <w:u w:val="single"/>
        </w:rPr>
      </w:pPr>
      <w:bookmarkStart w:id="0" w:name="_GoBack"/>
      <w:bookmarkEnd w:id="0"/>
      <w:r w:rsidRPr="00E934CB">
        <w:rPr>
          <w:b/>
          <w:bCs/>
          <w:color w:val="000000"/>
          <w:spacing w:val="-3"/>
          <w:u w:val="single"/>
        </w:rPr>
        <w:t xml:space="preserve">APPENDIX </w:t>
      </w:r>
      <w:r w:rsidRPr="00E934CB">
        <w:rPr>
          <w:rFonts w:hint="eastAsia"/>
          <w:b/>
          <w:bCs/>
          <w:color w:val="0000FF"/>
          <w:spacing w:val="-3"/>
          <w:u w:val="single"/>
        </w:rPr>
        <w:t>[</w:t>
      </w:r>
      <w:r w:rsidRPr="00E934CB">
        <w:rPr>
          <w:b/>
          <w:bCs/>
          <w:color w:val="0000FF"/>
          <w:spacing w:val="-3"/>
          <w:u w:val="single"/>
        </w:rPr>
        <w:t xml:space="preserve"> </w:t>
      </w:r>
      <w:r w:rsidRPr="00E934CB">
        <w:rPr>
          <w:rFonts w:hint="eastAsia"/>
          <w:b/>
          <w:bCs/>
          <w:color w:val="0000FF"/>
          <w:spacing w:val="-3"/>
          <w:u w:val="single"/>
        </w:rPr>
        <w:t>]</w:t>
      </w:r>
      <w:r w:rsidRPr="00E934CB">
        <w:rPr>
          <w:b/>
          <w:bCs/>
          <w:color w:val="000000"/>
          <w:spacing w:val="-3"/>
          <w:u w:val="single"/>
        </w:rPr>
        <w:t xml:space="preserve"> TO THE </w:t>
      </w:r>
      <w:r w:rsidRPr="00E934CB">
        <w:rPr>
          <w:rFonts w:hint="eastAsia"/>
          <w:b/>
          <w:bCs/>
          <w:color w:val="000000"/>
          <w:spacing w:val="-3"/>
          <w:u w:val="single"/>
          <w:lang w:eastAsia="zh-HK"/>
        </w:rPr>
        <w:t xml:space="preserve">GENERAL </w:t>
      </w:r>
      <w:r w:rsidRPr="00E934CB">
        <w:rPr>
          <w:b/>
          <w:bCs/>
          <w:color w:val="000000"/>
          <w:spacing w:val="-3"/>
          <w:u w:val="single"/>
        </w:rPr>
        <w:t>CONDITIONS OF TENDER</w:t>
      </w:r>
    </w:p>
    <w:p w14:paraId="5086DA16" w14:textId="77777777" w:rsidR="00094ED2" w:rsidRPr="00E934CB" w:rsidRDefault="00094ED2" w:rsidP="00094ED2">
      <w:pPr>
        <w:tabs>
          <w:tab w:val="center" w:pos="4524"/>
          <w:tab w:val="right" w:pos="9048"/>
        </w:tabs>
        <w:suppressAutoHyphens/>
        <w:rPr>
          <w:color w:val="000000"/>
          <w:spacing w:val="-3"/>
        </w:rPr>
      </w:pPr>
    </w:p>
    <w:p w14:paraId="6069555B" w14:textId="77777777" w:rsidR="00094ED2" w:rsidRPr="00E934CB" w:rsidRDefault="00AE3CF3" w:rsidP="00094ED2">
      <w:pPr>
        <w:pStyle w:val="1"/>
        <w:tabs>
          <w:tab w:val="num" w:pos="0"/>
        </w:tabs>
        <w:adjustRightInd w:val="0"/>
        <w:snapToGrid w:val="0"/>
        <w:spacing w:line="240" w:lineRule="atLeast"/>
        <w:jc w:val="both"/>
        <w:rPr>
          <w:sz w:val="24"/>
        </w:rPr>
      </w:pPr>
      <w:r w:rsidRPr="00BB1520">
        <w:rPr>
          <w:color w:val="0000FF"/>
          <w:sz w:val="24"/>
        </w:rPr>
        <w:t xml:space="preserve">Part A - </w:t>
      </w:r>
      <w:r w:rsidR="00094ED2" w:rsidRPr="00E934CB">
        <w:rPr>
          <w:sz w:val="24"/>
        </w:rPr>
        <w:t xml:space="preserve">Financial information required to be submitted in tender for public works </w:t>
      </w:r>
      <w:r w:rsidR="00094ED2" w:rsidRPr="00E934CB">
        <w:rPr>
          <w:rFonts w:hint="eastAsia"/>
          <w:sz w:val="24"/>
          <w:lang w:eastAsia="zh-HK"/>
        </w:rPr>
        <w:t>c</w:t>
      </w:r>
      <w:r w:rsidR="00094ED2" w:rsidRPr="00E934CB">
        <w:rPr>
          <w:sz w:val="24"/>
        </w:rPr>
        <w:t xml:space="preserve">ontracts </w:t>
      </w:r>
      <w:r w:rsidR="00094ED2" w:rsidRPr="00E934CB">
        <w:rPr>
          <w:color w:val="0000FF"/>
          <w:sz w:val="24"/>
        </w:rPr>
        <w:t xml:space="preserve">(for tenderers already on the </w:t>
      </w:r>
      <w:r w:rsidRPr="00BB1520">
        <w:rPr>
          <w:color w:val="0000FF"/>
          <w:sz w:val="24"/>
        </w:rPr>
        <w:t>List of Approved Contractors for Public Works and/or the List of Approved Suppliers of Materials and Specialist Contractors for Public Works</w:t>
      </w:r>
      <w:r w:rsidR="00094ED2" w:rsidRPr="00E934CB">
        <w:rPr>
          <w:color w:val="0000FF"/>
          <w:sz w:val="24"/>
        </w:rPr>
        <w:t>)</w:t>
      </w:r>
    </w:p>
    <w:p w14:paraId="43FC7C52" w14:textId="77777777" w:rsidR="00094ED2" w:rsidRPr="00E934CB" w:rsidRDefault="00094ED2" w:rsidP="00094ED2">
      <w:pPr>
        <w:tabs>
          <w:tab w:val="center" w:pos="6480"/>
        </w:tabs>
        <w:ind w:left="960" w:right="941"/>
        <w:jc w:val="center"/>
        <w:rPr>
          <w:b/>
          <w:bCs/>
          <w:u w:val="single"/>
        </w:rPr>
      </w:pP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8460"/>
      </w:tblGrid>
      <w:tr w:rsidR="00094ED2" w:rsidRPr="00E934CB" w14:paraId="6DFA116E" w14:textId="77777777" w:rsidTr="00200CDA">
        <w:trPr>
          <w:cantSplit/>
        </w:trPr>
        <w:tc>
          <w:tcPr>
            <w:tcW w:w="540" w:type="dxa"/>
          </w:tcPr>
          <w:p w14:paraId="483A1DB8" w14:textId="77777777" w:rsidR="00094ED2" w:rsidRPr="00E934CB" w:rsidRDefault="00094ED2" w:rsidP="00200CDA">
            <w:pPr>
              <w:jc w:val="both"/>
            </w:pPr>
            <w:r w:rsidRPr="00E934CB">
              <w:rPr>
                <w:rFonts w:hint="eastAsia"/>
              </w:rPr>
              <w:t>(1)</w:t>
            </w:r>
          </w:p>
        </w:tc>
        <w:tc>
          <w:tcPr>
            <w:tcW w:w="9000" w:type="dxa"/>
            <w:gridSpan w:val="2"/>
          </w:tcPr>
          <w:p w14:paraId="78930411" w14:textId="77777777" w:rsidR="00094ED2" w:rsidRPr="00E934CB" w:rsidRDefault="00094ED2" w:rsidP="00200CDA">
            <w:pPr>
              <w:jc w:val="both"/>
            </w:pPr>
            <w:r w:rsidRPr="00E934CB">
              <w:rPr>
                <w:rFonts w:hint="eastAsia"/>
              </w:rPr>
              <w:t xml:space="preserve">Tenderers shall provide the following documents if they have not already been submitted to </w:t>
            </w:r>
            <w:r w:rsidRPr="00E934CB">
              <w:t xml:space="preserve">the </w:t>
            </w:r>
            <w:r w:rsidRPr="00E934CB">
              <w:rPr>
                <w:rFonts w:hint="eastAsia"/>
              </w:rPr>
              <w:t xml:space="preserve">Finance </w:t>
            </w:r>
            <w:r w:rsidR="00AE3CF3">
              <w:t>Section</w:t>
            </w:r>
            <w:r w:rsidR="00AE3CF3" w:rsidRPr="00E934CB">
              <w:rPr>
                <w:rFonts w:hint="eastAsia"/>
              </w:rPr>
              <w:t xml:space="preserve"> </w:t>
            </w:r>
            <w:r w:rsidRPr="00E934CB">
              <w:rPr>
                <w:rFonts w:hint="eastAsia"/>
              </w:rPr>
              <w:t xml:space="preserve">of Development </w:t>
            </w:r>
            <w:r w:rsidRPr="00E934CB">
              <w:t xml:space="preserve">Bureau </w:t>
            </w:r>
            <w:r w:rsidRPr="00E934CB">
              <w:rPr>
                <w:rFonts w:hint="eastAsia"/>
              </w:rPr>
              <w:t>before:</w:t>
            </w:r>
          </w:p>
          <w:p w14:paraId="3B0FF36B" w14:textId="77777777" w:rsidR="00094ED2" w:rsidRPr="00E934CB" w:rsidRDefault="00094ED2" w:rsidP="00200CDA">
            <w:pPr>
              <w:jc w:val="both"/>
            </w:pPr>
          </w:p>
        </w:tc>
      </w:tr>
      <w:tr w:rsidR="00094ED2" w:rsidRPr="00E934CB" w14:paraId="597BECF5" w14:textId="77777777" w:rsidTr="00200CDA">
        <w:trPr>
          <w:cantSplit/>
        </w:trPr>
        <w:tc>
          <w:tcPr>
            <w:tcW w:w="540" w:type="dxa"/>
          </w:tcPr>
          <w:p w14:paraId="2D7BA6B1" w14:textId="77777777" w:rsidR="00094ED2" w:rsidRPr="00E934CB" w:rsidRDefault="00094ED2" w:rsidP="00200CDA">
            <w:pPr>
              <w:jc w:val="both"/>
            </w:pPr>
          </w:p>
        </w:tc>
        <w:tc>
          <w:tcPr>
            <w:tcW w:w="540" w:type="dxa"/>
          </w:tcPr>
          <w:p w14:paraId="7BB6A658" w14:textId="77777777" w:rsidR="00094ED2" w:rsidRPr="00E934CB" w:rsidRDefault="00094ED2" w:rsidP="00200CDA">
            <w:pPr>
              <w:jc w:val="both"/>
            </w:pPr>
            <w:r w:rsidRPr="00E934CB">
              <w:rPr>
                <w:rFonts w:hint="eastAsia"/>
              </w:rPr>
              <w:t>(a)</w:t>
            </w:r>
          </w:p>
        </w:tc>
        <w:tc>
          <w:tcPr>
            <w:tcW w:w="8460" w:type="dxa"/>
          </w:tcPr>
          <w:p w14:paraId="29187A34" w14:textId="77777777" w:rsidR="00094ED2" w:rsidRPr="00E934CB" w:rsidRDefault="00AE3CF3" w:rsidP="00200CDA">
            <w:pPr>
              <w:jc w:val="both"/>
            </w:pPr>
            <w:r>
              <w:t>management accounts</w:t>
            </w:r>
            <w:r w:rsidR="00094ED2" w:rsidRPr="00E934CB">
              <w:rPr>
                <w:rFonts w:hint="eastAsia"/>
              </w:rPr>
              <w:t xml:space="preserve"> covering the period between the latest set of audited financial statements up to a date not earlier than </w:t>
            </w:r>
            <w:r>
              <w:t>three</w:t>
            </w:r>
            <w:r w:rsidRPr="00E934CB">
              <w:rPr>
                <w:rFonts w:hint="eastAsia"/>
              </w:rPr>
              <w:t xml:space="preserve"> </w:t>
            </w:r>
            <w:r w:rsidR="00094ED2" w:rsidRPr="00E934CB">
              <w:rPr>
                <w:rFonts w:hint="eastAsia"/>
              </w:rPr>
              <w:t>months before the date of submission</w:t>
            </w:r>
            <w:r w:rsidR="00094ED2" w:rsidRPr="00E934CB">
              <w:t>;</w:t>
            </w:r>
          </w:p>
          <w:p w14:paraId="2B14D6A9" w14:textId="77777777" w:rsidR="00094ED2" w:rsidRPr="00E934CB" w:rsidRDefault="00094ED2" w:rsidP="00200CDA">
            <w:pPr>
              <w:jc w:val="both"/>
            </w:pPr>
          </w:p>
        </w:tc>
      </w:tr>
      <w:tr w:rsidR="00094ED2" w:rsidRPr="00E934CB" w14:paraId="593F46B2" w14:textId="77777777" w:rsidTr="00200CDA">
        <w:trPr>
          <w:cantSplit/>
        </w:trPr>
        <w:tc>
          <w:tcPr>
            <w:tcW w:w="540" w:type="dxa"/>
          </w:tcPr>
          <w:p w14:paraId="023E4B80" w14:textId="77777777" w:rsidR="00094ED2" w:rsidRPr="00E934CB" w:rsidRDefault="00094ED2" w:rsidP="00200CDA">
            <w:pPr>
              <w:jc w:val="both"/>
            </w:pPr>
          </w:p>
        </w:tc>
        <w:tc>
          <w:tcPr>
            <w:tcW w:w="540" w:type="dxa"/>
          </w:tcPr>
          <w:p w14:paraId="2AE30E78" w14:textId="77777777" w:rsidR="00094ED2" w:rsidRPr="00E934CB" w:rsidRDefault="00094ED2" w:rsidP="00E34BAF">
            <w:pPr>
              <w:jc w:val="both"/>
            </w:pPr>
            <w:r w:rsidRPr="00E934CB">
              <w:rPr>
                <w:rFonts w:hint="eastAsia"/>
              </w:rPr>
              <w:t>(</w:t>
            </w:r>
            <w:r w:rsidR="00AE3CF3">
              <w:t>b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460" w:type="dxa"/>
          </w:tcPr>
          <w:p w14:paraId="63AEE870" w14:textId="450C36B3" w:rsidR="00094ED2" w:rsidRPr="00E934CB" w:rsidRDefault="00094ED2" w:rsidP="00200CDA">
            <w:pPr>
              <w:jc w:val="both"/>
            </w:pPr>
            <w:r w:rsidRPr="00E934CB">
              <w:rPr>
                <w:color w:val="000000"/>
                <w:spacing w:val="-3"/>
              </w:rPr>
              <w:t xml:space="preserve">a </w:t>
            </w:r>
            <w:r w:rsidR="00AE3CF3">
              <w:rPr>
                <w:color w:val="000000"/>
                <w:spacing w:val="-3"/>
              </w:rPr>
              <w:t>statement listing</w:t>
            </w:r>
            <w:r w:rsidRPr="00E934CB">
              <w:rPr>
                <w:color w:val="000000"/>
                <w:spacing w:val="-3"/>
              </w:rPr>
              <w:t xml:space="preserve"> current</w:t>
            </w:r>
            <w:r w:rsidR="00AE3CF3">
              <w:rPr>
                <w:color w:val="000000"/>
                <w:spacing w:val="-3"/>
              </w:rPr>
              <w:t xml:space="preserve"> or outstanding</w:t>
            </w:r>
            <w:r w:rsidRPr="00E934CB">
              <w:rPr>
                <w:color w:val="000000"/>
                <w:spacing w:val="-3"/>
              </w:rPr>
              <w:t xml:space="preserve"> contracts held in hand with </w:t>
            </w:r>
            <w:r w:rsidRPr="00E934CB">
              <w:rPr>
                <w:rFonts w:hint="eastAsia"/>
                <w:color w:val="000000"/>
                <w:spacing w:val="-3"/>
              </w:rPr>
              <w:t xml:space="preserve">the </w:t>
            </w:r>
            <w:r w:rsidR="00453684" w:rsidRPr="00BE4360">
              <w:rPr>
                <w:i/>
                <w:color w:val="000000"/>
                <w:spacing w:val="-3"/>
              </w:rPr>
              <w:t>Client</w:t>
            </w:r>
            <w:r w:rsidR="00453684" w:rsidRPr="00AE3CF3">
              <w:rPr>
                <w:color w:val="000000"/>
                <w:spacing w:val="-3"/>
              </w:rPr>
              <w:t xml:space="preserve"> </w:t>
            </w:r>
            <w:r w:rsidRPr="00E934CB">
              <w:rPr>
                <w:color w:val="000000"/>
                <w:spacing w:val="-3"/>
              </w:rPr>
              <w:t>and the private sector including</w:t>
            </w:r>
            <w:r w:rsidR="00AE3CF3">
              <w:rPr>
                <w:color w:val="000000"/>
                <w:spacing w:val="-3"/>
              </w:rPr>
              <w:t xml:space="preserve"> but not limited to</w:t>
            </w:r>
            <w:r w:rsidRPr="00E934CB">
              <w:rPr>
                <w:rFonts w:hint="eastAsia"/>
                <w:color w:val="000000"/>
                <w:spacing w:val="-3"/>
              </w:rPr>
              <w:t xml:space="preserve"> the Hospital Authority</w:t>
            </w:r>
            <w:r w:rsidRPr="00E934CB">
              <w:rPr>
                <w:color w:val="000000"/>
                <w:spacing w:val="-3"/>
              </w:rPr>
              <w:t xml:space="preserve"> and the Housing Authority, both as main contractor or subcontractor,</w:t>
            </w:r>
            <w:r w:rsidRPr="00E934CB">
              <w:rPr>
                <w:rFonts w:hint="eastAsia"/>
              </w:rPr>
              <w:t xml:space="preserve"> with total and outstanding contract sums, contract period and time required to complete the outstanding portion of the contract;</w:t>
            </w:r>
            <w:r w:rsidRPr="00E934CB">
              <w:rPr>
                <w:color w:val="000000"/>
                <w:spacing w:val="-3"/>
              </w:rPr>
              <w:t xml:space="preserve"> and</w:t>
            </w:r>
          </w:p>
          <w:p w14:paraId="4817EF2C" w14:textId="77777777" w:rsidR="00094ED2" w:rsidRPr="00E934CB" w:rsidRDefault="00094ED2" w:rsidP="00200CDA">
            <w:pPr>
              <w:jc w:val="both"/>
            </w:pPr>
          </w:p>
        </w:tc>
      </w:tr>
      <w:tr w:rsidR="00094ED2" w:rsidRPr="00E934CB" w14:paraId="3C6CFCF0" w14:textId="77777777" w:rsidTr="00200CDA">
        <w:trPr>
          <w:cantSplit/>
        </w:trPr>
        <w:tc>
          <w:tcPr>
            <w:tcW w:w="540" w:type="dxa"/>
          </w:tcPr>
          <w:p w14:paraId="6B880117" w14:textId="77777777" w:rsidR="00094ED2" w:rsidRPr="004E5B76" w:rsidRDefault="00094ED2" w:rsidP="00200CDA">
            <w:pPr>
              <w:jc w:val="both"/>
            </w:pPr>
          </w:p>
        </w:tc>
        <w:tc>
          <w:tcPr>
            <w:tcW w:w="540" w:type="dxa"/>
          </w:tcPr>
          <w:p w14:paraId="5B9EB4CF" w14:textId="77777777" w:rsidR="00094ED2" w:rsidRPr="004E5B76" w:rsidRDefault="00094ED2" w:rsidP="00E34BAF">
            <w:pPr>
              <w:jc w:val="both"/>
            </w:pPr>
            <w:r w:rsidRPr="004E5B76">
              <w:rPr>
                <w:rFonts w:hint="eastAsia"/>
              </w:rPr>
              <w:t>(</w:t>
            </w:r>
            <w:r w:rsidR="00AE3CF3" w:rsidRPr="004E5B76">
              <w:t>c</w:t>
            </w:r>
            <w:r w:rsidRPr="004E5B76">
              <w:rPr>
                <w:rFonts w:hint="eastAsia"/>
              </w:rPr>
              <w:t>)</w:t>
            </w:r>
          </w:p>
        </w:tc>
        <w:tc>
          <w:tcPr>
            <w:tcW w:w="8460" w:type="dxa"/>
          </w:tcPr>
          <w:p w14:paraId="728B40F0" w14:textId="77777777" w:rsidR="00094ED2" w:rsidRPr="004E5B76" w:rsidRDefault="00094ED2" w:rsidP="00200CDA">
            <w:pPr>
              <w:jc w:val="both"/>
            </w:pPr>
            <w:proofErr w:type="gramStart"/>
            <w:r w:rsidRPr="004E5B76">
              <w:t>bank</w:t>
            </w:r>
            <w:proofErr w:type="gramEnd"/>
            <w:r w:rsidRPr="004E5B76">
              <w:t xml:space="preserve"> letters</w:t>
            </w:r>
            <w:r w:rsidRPr="004E5B76">
              <w:rPr>
                <w:rFonts w:hint="eastAsia"/>
              </w:rPr>
              <w:t xml:space="preserve"> or agreements</w:t>
            </w:r>
            <w:r w:rsidRPr="004E5B76">
              <w:t xml:space="preserve"> on existing</w:t>
            </w:r>
            <w:r w:rsidRPr="004E5B76">
              <w:rPr>
                <w:rFonts w:hint="eastAsia"/>
              </w:rPr>
              <w:t xml:space="preserve"> banking </w:t>
            </w:r>
            <w:r w:rsidRPr="004E5B76">
              <w:t>facilities</w:t>
            </w:r>
            <w:r w:rsidRPr="004E5B76">
              <w:rPr>
                <w:rFonts w:hint="eastAsia"/>
              </w:rPr>
              <w:t xml:space="preserve"> such as term loans and</w:t>
            </w:r>
            <w:r w:rsidRPr="004E5B76">
              <w:t xml:space="preserve"> overdraft. </w:t>
            </w:r>
          </w:p>
          <w:p w14:paraId="63472BED" w14:textId="77777777" w:rsidR="00094ED2" w:rsidRPr="004E5B76" w:rsidRDefault="00094ED2" w:rsidP="00200CDA">
            <w:pPr>
              <w:jc w:val="both"/>
            </w:pPr>
          </w:p>
        </w:tc>
      </w:tr>
      <w:tr w:rsidR="00094ED2" w:rsidRPr="00E934CB" w14:paraId="65135EA2" w14:textId="77777777" w:rsidTr="00200CDA">
        <w:trPr>
          <w:cantSplit/>
        </w:trPr>
        <w:tc>
          <w:tcPr>
            <w:tcW w:w="540" w:type="dxa"/>
          </w:tcPr>
          <w:p w14:paraId="3C3054DC" w14:textId="77777777" w:rsidR="00094ED2" w:rsidRPr="004E5B76" w:rsidRDefault="00094ED2" w:rsidP="00200CDA">
            <w:pPr>
              <w:jc w:val="both"/>
            </w:pPr>
          </w:p>
        </w:tc>
        <w:tc>
          <w:tcPr>
            <w:tcW w:w="9000" w:type="dxa"/>
            <w:gridSpan w:val="2"/>
          </w:tcPr>
          <w:p w14:paraId="25345550" w14:textId="77777777" w:rsidR="00094ED2" w:rsidRPr="004E5B76" w:rsidRDefault="00094ED2" w:rsidP="00200CDA">
            <w:pPr>
              <w:jc w:val="both"/>
            </w:pPr>
            <w:r w:rsidRPr="004E5B76">
              <w:rPr>
                <w:rFonts w:hint="eastAsia"/>
              </w:rPr>
              <w:t>Copies of all statements submitted under paragraphs (a) to (</w:t>
            </w:r>
            <w:r w:rsidR="00AE3CF3" w:rsidRPr="004E5B76">
              <w:t>c</w:t>
            </w:r>
            <w:r w:rsidRPr="004E5B76">
              <w:rPr>
                <w:rFonts w:hint="eastAsia"/>
              </w:rPr>
              <w:t xml:space="preserve">) above shall be certified true and correct by </w:t>
            </w:r>
            <w:r w:rsidRPr="004E5B76">
              <w:t>independent</w:t>
            </w:r>
            <w:r w:rsidRPr="004E5B76">
              <w:rPr>
                <w:rFonts w:hint="eastAsia"/>
              </w:rPr>
              <w:t xml:space="preserve"> auditors or directors of the company.</w:t>
            </w:r>
            <w:r w:rsidR="00AE3CF3" w:rsidRPr="004E5B76">
              <w:t xml:space="preserve">  The sample statement format for (b) above can be downloaded from the website of </w:t>
            </w:r>
            <w:r w:rsidR="00AE3CF3" w:rsidRPr="004E5B76">
              <w:rPr>
                <w:rFonts w:hint="eastAsia"/>
              </w:rPr>
              <w:t xml:space="preserve">Development </w:t>
            </w:r>
            <w:r w:rsidR="00AE3CF3" w:rsidRPr="004E5B76">
              <w:t>Bureau.</w:t>
            </w:r>
          </w:p>
          <w:p w14:paraId="63B9AC49" w14:textId="77777777" w:rsidR="00094ED2" w:rsidRPr="004E5B76" w:rsidRDefault="00094ED2" w:rsidP="00200CDA">
            <w:pPr>
              <w:jc w:val="both"/>
            </w:pPr>
          </w:p>
        </w:tc>
      </w:tr>
      <w:tr w:rsidR="00094ED2" w:rsidRPr="00E934CB" w14:paraId="6370575C" w14:textId="77777777" w:rsidTr="00200CDA">
        <w:tc>
          <w:tcPr>
            <w:tcW w:w="540" w:type="dxa"/>
          </w:tcPr>
          <w:p w14:paraId="33225F31" w14:textId="77777777" w:rsidR="00094ED2" w:rsidRPr="004E5B76" w:rsidRDefault="00094ED2" w:rsidP="00200CDA">
            <w:pPr>
              <w:jc w:val="both"/>
            </w:pPr>
            <w:r w:rsidRPr="004E5B76">
              <w:t>(2)</w:t>
            </w:r>
          </w:p>
        </w:tc>
        <w:tc>
          <w:tcPr>
            <w:tcW w:w="9000" w:type="dxa"/>
            <w:gridSpan w:val="2"/>
          </w:tcPr>
          <w:p w14:paraId="48AABBAF" w14:textId="77777777" w:rsidR="00094ED2" w:rsidRPr="004E5B76" w:rsidRDefault="00094ED2" w:rsidP="00200CDA">
            <w:pPr>
              <w:jc w:val="both"/>
            </w:pPr>
            <w:r w:rsidRPr="004E5B76">
              <w:rPr>
                <w:rFonts w:hint="eastAsia"/>
              </w:rPr>
              <w:t>All statements submitted should be prepared in English or Chinese.</w:t>
            </w:r>
          </w:p>
          <w:p w14:paraId="58EEFD18" w14:textId="77777777" w:rsidR="00094ED2" w:rsidRPr="004E5B76" w:rsidRDefault="00094ED2" w:rsidP="00200CDA">
            <w:pPr>
              <w:jc w:val="both"/>
            </w:pPr>
          </w:p>
        </w:tc>
      </w:tr>
      <w:tr w:rsidR="00AE3CF3" w:rsidRPr="00E934CB" w14:paraId="32167AC8" w14:textId="77777777" w:rsidTr="00200CDA">
        <w:tc>
          <w:tcPr>
            <w:tcW w:w="540" w:type="dxa"/>
          </w:tcPr>
          <w:p w14:paraId="67D455DC" w14:textId="77777777" w:rsidR="00AE3CF3" w:rsidRPr="004E5B76" w:rsidRDefault="00AE3CF3" w:rsidP="00AE3CF3">
            <w:pPr>
              <w:jc w:val="both"/>
            </w:pPr>
            <w:r w:rsidRPr="004E5B76">
              <w:rPr>
                <w:rFonts w:hint="eastAsia"/>
              </w:rPr>
              <w:t>(3)</w:t>
            </w:r>
          </w:p>
        </w:tc>
        <w:tc>
          <w:tcPr>
            <w:tcW w:w="9000" w:type="dxa"/>
            <w:gridSpan w:val="2"/>
          </w:tcPr>
          <w:p w14:paraId="57EED946" w14:textId="77777777" w:rsidR="00AE3CF3" w:rsidRPr="004E5B76" w:rsidRDefault="00AE3CF3" w:rsidP="00AE3CF3">
            <w:pPr>
              <w:snapToGrid w:val="0"/>
              <w:spacing w:line="240" w:lineRule="atLeast"/>
              <w:jc w:val="both"/>
            </w:pPr>
            <w:r w:rsidRPr="004E5B76">
              <w:t>The management accounts shall reflect the financial position of the company only (i.e. the accounts must not be consolidated accounts).</w:t>
            </w:r>
          </w:p>
          <w:p w14:paraId="0112320B" w14:textId="77777777" w:rsidR="00AE3CF3" w:rsidRPr="004E5B76" w:rsidRDefault="00AE3CF3" w:rsidP="00AE3CF3">
            <w:pPr>
              <w:jc w:val="both"/>
            </w:pPr>
          </w:p>
        </w:tc>
      </w:tr>
      <w:tr w:rsidR="00AE3CF3" w:rsidRPr="00E934CB" w14:paraId="35923ADC" w14:textId="77777777" w:rsidTr="00200CDA">
        <w:tc>
          <w:tcPr>
            <w:tcW w:w="540" w:type="dxa"/>
          </w:tcPr>
          <w:p w14:paraId="237119A2" w14:textId="77777777" w:rsidR="00AE3CF3" w:rsidRPr="004E5B76" w:rsidRDefault="00AE3CF3" w:rsidP="00AE3CF3">
            <w:pPr>
              <w:jc w:val="both"/>
            </w:pPr>
            <w:r w:rsidRPr="004E5B76">
              <w:rPr>
                <w:rFonts w:hint="eastAsia"/>
              </w:rPr>
              <w:t>(4)</w:t>
            </w:r>
          </w:p>
        </w:tc>
        <w:tc>
          <w:tcPr>
            <w:tcW w:w="9000" w:type="dxa"/>
            <w:gridSpan w:val="2"/>
          </w:tcPr>
          <w:p w14:paraId="44F12C10" w14:textId="77777777" w:rsidR="00AE3CF3" w:rsidRPr="004E5B76" w:rsidRDefault="00AE3CF3" w:rsidP="00AE3CF3">
            <w:pPr>
              <w:snapToGrid w:val="0"/>
              <w:spacing w:line="240" w:lineRule="atLeast"/>
              <w:jc w:val="both"/>
            </w:pPr>
            <w:r w:rsidRPr="004E5B76">
              <w:t>The management accounts include at a minimum statement of financial position (or balance sheet) and statement of comprehensive income (or profit and loss accounts) and must be in the same layout of the audited financial statements.</w:t>
            </w:r>
          </w:p>
          <w:p w14:paraId="73343997" w14:textId="77777777" w:rsidR="00AE3CF3" w:rsidRPr="004E5B76" w:rsidRDefault="00AE3CF3" w:rsidP="00AE3CF3">
            <w:pPr>
              <w:jc w:val="both"/>
            </w:pPr>
          </w:p>
        </w:tc>
      </w:tr>
      <w:tr w:rsidR="00AE3CF3" w:rsidRPr="00E934CB" w14:paraId="08BB3701" w14:textId="77777777" w:rsidTr="00200CDA">
        <w:tc>
          <w:tcPr>
            <w:tcW w:w="540" w:type="dxa"/>
          </w:tcPr>
          <w:p w14:paraId="45E8DE11" w14:textId="77777777" w:rsidR="00AE3CF3" w:rsidRPr="004E5B76" w:rsidRDefault="00AE3CF3" w:rsidP="00E34BAF">
            <w:pPr>
              <w:jc w:val="both"/>
            </w:pPr>
            <w:r w:rsidRPr="004E5B76">
              <w:t>(5)</w:t>
            </w:r>
          </w:p>
        </w:tc>
        <w:tc>
          <w:tcPr>
            <w:tcW w:w="9000" w:type="dxa"/>
            <w:gridSpan w:val="2"/>
          </w:tcPr>
          <w:p w14:paraId="119C0B58" w14:textId="77777777" w:rsidR="00AE3CF3" w:rsidRPr="004E5B76" w:rsidRDefault="00AE3CF3" w:rsidP="00AE3CF3">
            <w:pPr>
              <w:jc w:val="both"/>
            </w:pPr>
            <w:r w:rsidRPr="004E5B76">
              <w:rPr>
                <w:rFonts w:hint="eastAsia"/>
              </w:rPr>
              <w:t>In the case of a joint venture, financial and supplementary statements as mentioned under para</w:t>
            </w:r>
            <w:r w:rsidRPr="004E5B76">
              <w:t xml:space="preserve">graph </w:t>
            </w:r>
            <w:r w:rsidRPr="004E5B76">
              <w:rPr>
                <w:rFonts w:hint="eastAsia"/>
              </w:rPr>
              <w:t>(1) above for each participating company must be submitted.</w:t>
            </w:r>
          </w:p>
          <w:p w14:paraId="2A6BE84A" w14:textId="77777777" w:rsidR="00AE3CF3" w:rsidRPr="004E5B76" w:rsidRDefault="00AE3CF3" w:rsidP="00AE3CF3">
            <w:pPr>
              <w:jc w:val="both"/>
            </w:pPr>
          </w:p>
        </w:tc>
      </w:tr>
      <w:tr w:rsidR="00AE3CF3" w:rsidRPr="00E934CB" w14:paraId="66C5AA8C" w14:textId="77777777" w:rsidTr="00200CDA">
        <w:tc>
          <w:tcPr>
            <w:tcW w:w="540" w:type="dxa"/>
          </w:tcPr>
          <w:p w14:paraId="1139C5DB" w14:textId="77777777" w:rsidR="00AE3CF3" w:rsidRPr="00E934CB" w:rsidRDefault="00AE3CF3" w:rsidP="00AE3CF3">
            <w:pPr>
              <w:jc w:val="both"/>
            </w:pPr>
          </w:p>
        </w:tc>
        <w:tc>
          <w:tcPr>
            <w:tcW w:w="9000" w:type="dxa"/>
            <w:gridSpan w:val="2"/>
          </w:tcPr>
          <w:p w14:paraId="706827A4" w14:textId="77777777" w:rsidR="00AE3CF3" w:rsidRPr="00E934CB" w:rsidRDefault="00AE3CF3" w:rsidP="00AE3CF3">
            <w:pPr>
              <w:jc w:val="both"/>
            </w:pPr>
          </w:p>
        </w:tc>
      </w:tr>
    </w:tbl>
    <w:p w14:paraId="482CB352" w14:textId="77777777" w:rsidR="00094ED2" w:rsidRPr="00E934CB" w:rsidRDefault="00094ED2" w:rsidP="00094ED2">
      <w:pPr>
        <w:tabs>
          <w:tab w:val="center" w:pos="4524"/>
          <w:tab w:val="right" w:pos="9048"/>
        </w:tabs>
        <w:suppressAutoHyphens/>
        <w:rPr>
          <w:color w:val="0000FF"/>
        </w:rPr>
      </w:pPr>
    </w:p>
    <w:p w14:paraId="75E8314B" w14:textId="77777777" w:rsidR="00094ED2" w:rsidRPr="00E934CB" w:rsidRDefault="00094ED2" w:rsidP="00E34BAF">
      <w:pPr>
        <w:pStyle w:val="1"/>
        <w:ind w:left="240" w:right="-86"/>
        <w:jc w:val="both"/>
        <w:rPr>
          <w:sz w:val="24"/>
        </w:rPr>
      </w:pPr>
      <w:r w:rsidRPr="00E934CB">
        <w:rPr>
          <w:sz w:val="24"/>
        </w:rPr>
        <w:br w:type="page"/>
      </w:r>
      <w:r w:rsidR="00E34BAF" w:rsidRPr="003307F9">
        <w:rPr>
          <w:color w:val="0000FF"/>
          <w:sz w:val="24"/>
        </w:rPr>
        <w:lastRenderedPageBreak/>
        <w:t xml:space="preserve">Part B - </w:t>
      </w:r>
      <w:r w:rsidRPr="00E934CB">
        <w:rPr>
          <w:sz w:val="24"/>
        </w:rPr>
        <w:t>Financial information required to be submitted in tender for public works contracts</w:t>
      </w:r>
      <w:r w:rsidRPr="00E934CB">
        <w:rPr>
          <w:rFonts w:hint="eastAsia"/>
          <w:sz w:val="24"/>
        </w:rPr>
        <w:t xml:space="preserve"> </w:t>
      </w:r>
      <w:r w:rsidRPr="00E934CB">
        <w:rPr>
          <w:color w:val="0000FF"/>
          <w:sz w:val="24"/>
        </w:rPr>
        <w:t xml:space="preserve">(for tenderers </w:t>
      </w:r>
      <w:r w:rsidRPr="00E934CB">
        <w:rPr>
          <w:color w:val="0000FF"/>
          <w:sz w:val="24"/>
          <w:u w:val="single"/>
        </w:rPr>
        <w:t>NOT</w:t>
      </w:r>
      <w:r w:rsidRPr="00E934CB">
        <w:rPr>
          <w:color w:val="0000FF"/>
          <w:sz w:val="24"/>
        </w:rPr>
        <w:t xml:space="preserve"> on the </w:t>
      </w:r>
      <w:r w:rsidR="00E34BAF" w:rsidRPr="003307F9">
        <w:rPr>
          <w:color w:val="0000FF"/>
          <w:sz w:val="24"/>
        </w:rPr>
        <w:t>List of Approved Contractors for Public Works and the List of Approved Suppliers of Materials and Specialist Contractors for Public Works</w:t>
      </w:r>
      <w:r w:rsidRPr="00E934CB">
        <w:rPr>
          <w:sz w:val="24"/>
        </w:rPr>
        <w:t>)</w:t>
      </w:r>
    </w:p>
    <w:p w14:paraId="67B808A6" w14:textId="77777777" w:rsidR="00094ED2" w:rsidRPr="00E934CB" w:rsidRDefault="00094ED2" w:rsidP="00094ED2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Cs w:val="24"/>
          <w:lang w:val="en-US"/>
        </w:rPr>
      </w:pPr>
    </w:p>
    <w:tbl>
      <w:tblPr>
        <w:tblW w:w="9360" w:type="dxa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8400"/>
      </w:tblGrid>
      <w:tr w:rsidR="00094ED2" w:rsidRPr="00E934CB" w14:paraId="44D72CDF" w14:textId="77777777" w:rsidTr="00200CDA">
        <w:trPr>
          <w:cantSplit/>
        </w:trPr>
        <w:tc>
          <w:tcPr>
            <w:tcW w:w="480" w:type="dxa"/>
          </w:tcPr>
          <w:p w14:paraId="1A30B2A1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 (1)</w:t>
            </w:r>
          </w:p>
        </w:tc>
        <w:tc>
          <w:tcPr>
            <w:tcW w:w="8880" w:type="dxa"/>
            <w:gridSpan w:val="2"/>
          </w:tcPr>
          <w:p w14:paraId="59419AA9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Tenderers shall provide the following documents if they have not already been submitted to </w:t>
            </w:r>
            <w:r w:rsidRPr="00E934CB">
              <w:t xml:space="preserve">the </w:t>
            </w:r>
            <w:r w:rsidRPr="00E934CB">
              <w:rPr>
                <w:rFonts w:hint="eastAsia"/>
              </w:rPr>
              <w:t xml:space="preserve">Finance </w:t>
            </w:r>
            <w:r w:rsidR="00E34BAF">
              <w:t>Section</w:t>
            </w:r>
            <w:r w:rsidR="00E34BAF" w:rsidRPr="00E934CB">
              <w:rPr>
                <w:rFonts w:hint="eastAsia"/>
              </w:rPr>
              <w:t xml:space="preserve"> </w:t>
            </w:r>
            <w:r w:rsidRPr="00E934CB">
              <w:rPr>
                <w:rFonts w:hint="eastAsia"/>
              </w:rPr>
              <w:t xml:space="preserve">of Development </w:t>
            </w:r>
            <w:r w:rsidRPr="00E934CB">
              <w:t>Bureau</w:t>
            </w:r>
            <w:r w:rsidRPr="00E934CB">
              <w:rPr>
                <w:rFonts w:hint="eastAsia"/>
              </w:rPr>
              <w:t xml:space="preserve"> before:</w:t>
            </w:r>
          </w:p>
        </w:tc>
      </w:tr>
      <w:tr w:rsidR="00094ED2" w:rsidRPr="00E934CB" w14:paraId="3D5F0FD7" w14:textId="77777777" w:rsidTr="00200CDA">
        <w:tc>
          <w:tcPr>
            <w:tcW w:w="480" w:type="dxa"/>
          </w:tcPr>
          <w:p w14:paraId="0DE13AEF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149EA716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(a)</w:t>
            </w:r>
          </w:p>
        </w:tc>
        <w:tc>
          <w:tcPr>
            <w:tcW w:w="8400" w:type="dxa"/>
          </w:tcPr>
          <w:p w14:paraId="257CBCAD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the original or copies of annual financial statements for the last three accounting years audited and certified by certified public accountants;</w:t>
            </w:r>
          </w:p>
        </w:tc>
      </w:tr>
      <w:tr w:rsidR="00094ED2" w:rsidRPr="00E934CB" w14:paraId="2D977F5E" w14:textId="77777777" w:rsidTr="00200CDA">
        <w:tc>
          <w:tcPr>
            <w:tcW w:w="480" w:type="dxa"/>
          </w:tcPr>
          <w:p w14:paraId="02EF8087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39227138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(b)</w:t>
            </w:r>
          </w:p>
        </w:tc>
        <w:tc>
          <w:tcPr>
            <w:tcW w:w="8400" w:type="dxa"/>
          </w:tcPr>
          <w:p w14:paraId="795E3155" w14:textId="77777777" w:rsidR="00094ED2" w:rsidRPr="00E934CB" w:rsidRDefault="00E34BAF" w:rsidP="00B1267A">
            <w:pPr>
              <w:spacing w:afterLines="30" w:after="108"/>
              <w:jc w:val="both"/>
            </w:pPr>
            <w:r>
              <w:t>management accounts</w:t>
            </w:r>
            <w:r w:rsidR="00094ED2" w:rsidRPr="00E934CB">
              <w:rPr>
                <w:rFonts w:hint="eastAsia"/>
              </w:rPr>
              <w:t xml:space="preserve"> covering the period between the latest set of audited financial statements up to a date not earlier than </w:t>
            </w:r>
            <w:r>
              <w:t>three</w:t>
            </w:r>
            <w:r w:rsidRPr="00E934CB">
              <w:rPr>
                <w:rFonts w:hint="eastAsia"/>
              </w:rPr>
              <w:t xml:space="preserve"> </w:t>
            </w:r>
            <w:r w:rsidR="00094ED2" w:rsidRPr="00E934CB">
              <w:rPr>
                <w:rFonts w:hint="eastAsia"/>
              </w:rPr>
              <w:t>months before the date of submission;</w:t>
            </w:r>
          </w:p>
        </w:tc>
      </w:tr>
      <w:tr w:rsidR="00094ED2" w:rsidRPr="00E934CB" w14:paraId="62E22F13" w14:textId="77777777" w:rsidTr="00200CDA">
        <w:tc>
          <w:tcPr>
            <w:tcW w:w="480" w:type="dxa"/>
          </w:tcPr>
          <w:p w14:paraId="27FE0BCC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581751FF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(c)</w:t>
            </w:r>
          </w:p>
        </w:tc>
        <w:tc>
          <w:tcPr>
            <w:tcW w:w="8400" w:type="dxa"/>
          </w:tcPr>
          <w:p w14:paraId="11B18905" w14:textId="77777777" w:rsidR="00094ED2" w:rsidRPr="00E934CB" w:rsidRDefault="00E34BAF" w:rsidP="00200CDA">
            <w:pPr>
              <w:spacing w:afterLines="30" w:after="108"/>
              <w:jc w:val="both"/>
            </w:pPr>
            <w:r w:rsidRPr="00E34BAF">
              <w:t>a statement of gains/(losses) arising from fair value adjustments for the latest audited financial statements;</w:t>
            </w:r>
          </w:p>
        </w:tc>
      </w:tr>
      <w:tr w:rsidR="00094ED2" w:rsidRPr="00E934CB" w14:paraId="6742F69D" w14:textId="77777777" w:rsidTr="00200CDA">
        <w:tc>
          <w:tcPr>
            <w:tcW w:w="480" w:type="dxa"/>
          </w:tcPr>
          <w:p w14:paraId="1A34D6D4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78223E35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(d)</w:t>
            </w:r>
          </w:p>
        </w:tc>
        <w:tc>
          <w:tcPr>
            <w:tcW w:w="8400" w:type="dxa"/>
          </w:tcPr>
          <w:p w14:paraId="54B96420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a statement giving details of significant events which occurred after the year end date of the latest audited financial statements which would affect the </w:t>
            </w:r>
            <w:r w:rsidRPr="00E934CB">
              <w:t>tenderer’</w:t>
            </w:r>
            <w:r w:rsidRPr="00E934CB">
              <w:rPr>
                <w:rFonts w:hint="eastAsia"/>
              </w:rPr>
              <w:t>s financial position;</w:t>
            </w:r>
          </w:p>
        </w:tc>
      </w:tr>
      <w:tr w:rsidR="00E34BAF" w:rsidRPr="00E934CB" w14:paraId="76E0E1FA" w14:textId="77777777" w:rsidTr="00200CDA">
        <w:tc>
          <w:tcPr>
            <w:tcW w:w="480" w:type="dxa"/>
          </w:tcPr>
          <w:p w14:paraId="0EFBE0D2" w14:textId="77777777" w:rsidR="00E34BAF" w:rsidRPr="00E934CB" w:rsidRDefault="00E34BAF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6FEC8E76" w14:textId="77777777" w:rsidR="00E34BAF" w:rsidRPr="00E934CB" w:rsidRDefault="00E34BAF" w:rsidP="00200CDA">
            <w:pPr>
              <w:spacing w:afterLines="30" w:after="108"/>
              <w:jc w:val="both"/>
            </w:pPr>
            <w:r>
              <w:t>(e)</w:t>
            </w:r>
          </w:p>
        </w:tc>
        <w:tc>
          <w:tcPr>
            <w:tcW w:w="8400" w:type="dxa"/>
          </w:tcPr>
          <w:p w14:paraId="61222B38" w14:textId="77777777" w:rsidR="00E34BAF" w:rsidRPr="00E934CB" w:rsidRDefault="00E34BAF" w:rsidP="00200CDA">
            <w:pPr>
              <w:spacing w:afterLines="30" w:after="108"/>
              <w:jc w:val="both"/>
            </w:pPr>
            <w:r w:rsidRPr="00E34BAF">
              <w:t>a statement giving details of subsequent settlement of current assets after the year end date of the latest audited financial statements;</w:t>
            </w:r>
          </w:p>
        </w:tc>
      </w:tr>
      <w:tr w:rsidR="00094ED2" w:rsidRPr="00E934CB" w14:paraId="51097677" w14:textId="77777777" w:rsidTr="00200CDA">
        <w:tc>
          <w:tcPr>
            <w:tcW w:w="480" w:type="dxa"/>
          </w:tcPr>
          <w:p w14:paraId="2C4A1D79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325962EE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</w:t>
            </w:r>
            <w:r w:rsidR="00E34BAF">
              <w:t>f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400" w:type="dxa"/>
          </w:tcPr>
          <w:p w14:paraId="2A35123D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a statement giving details of any off-balance sheet liabilities, including contingent liabilities, if not covered in the </w:t>
            </w:r>
            <w:r w:rsidR="00E34BAF">
              <w:t xml:space="preserve">latest </w:t>
            </w:r>
            <w:r w:rsidRPr="00E934CB">
              <w:rPr>
                <w:rFonts w:hint="eastAsia"/>
              </w:rPr>
              <w:t>audited financial statements;</w:t>
            </w:r>
          </w:p>
        </w:tc>
      </w:tr>
      <w:tr w:rsidR="00094ED2" w:rsidRPr="00E934CB" w14:paraId="0FD25A3A" w14:textId="77777777" w:rsidTr="00200CDA">
        <w:tc>
          <w:tcPr>
            <w:tcW w:w="480" w:type="dxa"/>
          </w:tcPr>
          <w:p w14:paraId="731297EE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2B5B8A76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</w:t>
            </w:r>
            <w:r w:rsidR="00E34BAF">
              <w:t>g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400" w:type="dxa"/>
          </w:tcPr>
          <w:p w14:paraId="71DB943A" w14:textId="009B5A28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color w:val="000000"/>
                <w:spacing w:val="-3"/>
              </w:rPr>
              <w:t xml:space="preserve">a </w:t>
            </w:r>
            <w:r w:rsidR="00E34BAF">
              <w:rPr>
                <w:color w:val="000000"/>
                <w:spacing w:val="-3"/>
              </w:rPr>
              <w:t>statement listing</w:t>
            </w:r>
            <w:r w:rsidRPr="00E934CB">
              <w:rPr>
                <w:color w:val="000000"/>
                <w:spacing w:val="-3"/>
              </w:rPr>
              <w:t xml:space="preserve"> current</w:t>
            </w:r>
            <w:r w:rsidR="00E34BAF">
              <w:rPr>
                <w:color w:val="000000"/>
                <w:spacing w:val="-3"/>
              </w:rPr>
              <w:t xml:space="preserve"> or outstanding</w:t>
            </w:r>
            <w:r w:rsidRPr="00E934CB">
              <w:rPr>
                <w:color w:val="000000"/>
                <w:spacing w:val="-3"/>
              </w:rPr>
              <w:t xml:space="preserve"> contracts held in hand with </w:t>
            </w:r>
            <w:r w:rsidRPr="00E934CB">
              <w:rPr>
                <w:rFonts w:hint="eastAsia"/>
                <w:color w:val="000000"/>
                <w:spacing w:val="-3"/>
              </w:rPr>
              <w:t xml:space="preserve">the </w:t>
            </w:r>
            <w:r w:rsidR="00453684" w:rsidRPr="00BE4360">
              <w:rPr>
                <w:i/>
                <w:color w:val="000000"/>
                <w:spacing w:val="-3"/>
              </w:rPr>
              <w:t>Client</w:t>
            </w:r>
            <w:r w:rsidRPr="00E934CB">
              <w:rPr>
                <w:color w:val="000000"/>
                <w:spacing w:val="-3"/>
              </w:rPr>
              <w:t xml:space="preserve"> and the private sector including</w:t>
            </w:r>
            <w:r w:rsidRPr="00E934CB">
              <w:rPr>
                <w:rFonts w:hint="eastAsia"/>
                <w:color w:val="000000"/>
                <w:spacing w:val="-3"/>
              </w:rPr>
              <w:t xml:space="preserve"> </w:t>
            </w:r>
            <w:r w:rsidR="00E34BAF">
              <w:rPr>
                <w:color w:val="000000"/>
                <w:spacing w:val="-3"/>
              </w:rPr>
              <w:t xml:space="preserve">but not limited to </w:t>
            </w:r>
            <w:r w:rsidRPr="00E934CB">
              <w:rPr>
                <w:rFonts w:hint="eastAsia"/>
                <w:color w:val="000000"/>
                <w:spacing w:val="-3"/>
              </w:rPr>
              <w:t>the Hospital Authority</w:t>
            </w:r>
            <w:r w:rsidRPr="00E934CB">
              <w:rPr>
                <w:color w:val="000000"/>
                <w:spacing w:val="-3"/>
              </w:rPr>
              <w:t xml:space="preserve"> and the Housing Authority, both as main contractor or subcontractor,</w:t>
            </w:r>
            <w:r w:rsidRPr="00E934CB">
              <w:rPr>
                <w:rFonts w:hint="eastAsia"/>
              </w:rPr>
              <w:t xml:space="preserve"> with total and outstanding contract sums, contract period and time required to complete the outstanding portion of the contract;</w:t>
            </w:r>
            <w:r w:rsidRPr="00E934CB">
              <w:t xml:space="preserve"> </w:t>
            </w:r>
            <w:r w:rsidRPr="00E934CB">
              <w:rPr>
                <w:color w:val="000000"/>
                <w:spacing w:val="-3"/>
              </w:rPr>
              <w:t>and</w:t>
            </w:r>
          </w:p>
        </w:tc>
      </w:tr>
      <w:tr w:rsidR="00094ED2" w:rsidRPr="00E934CB" w14:paraId="41DE231F" w14:textId="77777777" w:rsidTr="00200CDA">
        <w:tc>
          <w:tcPr>
            <w:tcW w:w="480" w:type="dxa"/>
          </w:tcPr>
          <w:p w14:paraId="13DC1EF1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7E9BBC0B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t>(</w:t>
            </w:r>
            <w:r w:rsidR="00E34BAF">
              <w:t>h</w:t>
            </w:r>
            <w:r w:rsidRPr="00E934CB">
              <w:t>)</w:t>
            </w:r>
          </w:p>
        </w:tc>
        <w:tc>
          <w:tcPr>
            <w:tcW w:w="8400" w:type="dxa"/>
          </w:tcPr>
          <w:p w14:paraId="3789F08D" w14:textId="77777777" w:rsidR="00094ED2" w:rsidRPr="00E934CB" w:rsidRDefault="00094ED2" w:rsidP="00200CDA">
            <w:pPr>
              <w:spacing w:afterLines="30" w:after="108"/>
              <w:jc w:val="both"/>
            </w:pPr>
            <w:proofErr w:type="gramStart"/>
            <w:r w:rsidRPr="00E934CB">
              <w:t>bank</w:t>
            </w:r>
            <w:proofErr w:type="gramEnd"/>
            <w:r w:rsidRPr="00E934CB">
              <w:t xml:space="preserve"> letters</w:t>
            </w:r>
            <w:r w:rsidRPr="00E934CB">
              <w:rPr>
                <w:rFonts w:hint="eastAsia"/>
              </w:rPr>
              <w:t xml:space="preserve"> or agreements</w:t>
            </w:r>
            <w:r w:rsidRPr="00E934CB">
              <w:t xml:space="preserve"> on existing</w:t>
            </w:r>
            <w:r w:rsidRPr="00E934CB">
              <w:rPr>
                <w:rFonts w:hint="eastAsia"/>
              </w:rPr>
              <w:t xml:space="preserve"> banking</w:t>
            </w:r>
            <w:r w:rsidRPr="00E934CB">
              <w:t xml:space="preserve"> facilities</w:t>
            </w:r>
            <w:r w:rsidRPr="00E934CB">
              <w:rPr>
                <w:rFonts w:hint="eastAsia"/>
              </w:rPr>
              <w:t xml:space="preserve"> such as term</w:t>
            </w:r>
            <w:r w:rsidRPr="00E934CB">
              <w:t xml:space="preserve"> loan</w:t>
            </w:r>
            <w:r w:rsidRPr="00E934CB">
              <w:rPr>
                <w:rFonts w:hint="eastAsia"/>
              </w:rPr>
              <w:t>s</w:t>
            </w:r>
            <w:r w:rsidRPr="00E934CB">
              <w:t xml:space="preserve"> and overdraft.</w:t>
            </w:r>
          </w:p>
        </w:tc>
      </w:tr>
      <w:tr w:rsidR="00094ED2" w:rsidRPr="00E934CB" w14:paraId="11BF5D6D" w14:textId="77777777" w:rsidTr="00200CDA">
        <w:trPr>
          <w:cantSplit/>
        </w:trPr>
        <w:tc>
          <w:tcPr>
            <w:tcW w:w="480" w:type="dxa"/>
          </w:tcPr>
          <w:p w14:paraId="01F62432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8880" w:type="dxa"/>
            <w:gridSpan w:val="2"/>
          </w:tcPr>
          <w:p w14:paraId="5AD75406" w14:textId="77777777" w:rsidR="00094ED2" w:rsidRPr="00E934CB" w:rsidRDefault="00094ED2" w:rsidP="00E34BAF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Copies of audited financial statements submitted under paragraph (a) </w:t>
            </w:r>
            <w:r w:rsidR="00E34BAF" w:rsidRPr="00E34BAF">
              <w:t>shall be certified true by the directors of the company</w:t>
            </w:r>
            <w:r w:rsidR="00E34BAF" w:rsidRPr="00E34BAF">
              <w:rPr>
                <w:rFonts w:hint="eastAsia"/>
              </w:rPr>
              <w:t xml:space="preserve"> </w:t>
            </w:r>
            <w:r w:rsidRPr="00E934CB">
              <w:rPr>
                <w:rFonts w:hint="eastAsia"/>
              </w:rPr>
              <w:t>and all documents under paragraphs (b) to (</w:t>
            </w:r>
            <w:r w:rsidR="00E34BAF">
              <w:t>h</w:t>
            </w:r>
            <w:r w:rsidRPr="00E934CB">
              <w:rPr>
                <w:rFonts w:hint="eastAsia"/>
              </w:rPr>
              <w:t xml:space="preserve">) above shall be certified true and correct by </w:t>
            </w:r>
            <w:r w:rsidRPr="00E934CB">
              <w:t>independent</w:t>
            </w:r>
            <w:r w:rsidRPr="00E934CB">
              <w:rPr>
                <w:rFonts w:hint="eastAsia"/>
              </w:rPr>
              <w:t xml:space="preserve"> auditors or directors of the company.</w:t>
            </w:r>
            <w:r w:rsidR="00E34BAF" w:rsidRPr="00E34BAF">
              <w:t xml:space="preserve">  The sample statement format for (c), (d), (e) and (g) above can be downloaded from the website of Development Bureau.</w:t>
            </w:r>
          </w:p>
        </w:tc>
      </w:tr>
      <w:tr w:rsidR="00094ED2" w:rsidRPr="00E934CB" w14:paraId="04ABA8F3" w14:textId="77777777" w:rsidTr="00200CDA">
        <w:trPr>
          <w:cantSplit/>
        </w:trPr>
        <w:tc>
          <w:tcPr>
            <w:tcW w:w="480" w:type="dxa"/>
          </w:tcPr>
          <w:p w14:paraId="756FD0A6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(2)</w:t>
            </w:r>
          </w:p>
        </w:tc>
        <w:tc>
          <w:tcPr>
            <w:tcW w:w="8880" w:type="dxa"/>
            <w:gridSpan w:val="2"/>
          </w:tcPr>
          <w:p w14:paraId="5DA45708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All statements submitted should be prepared in English or Chinese.</w:t>
            </w:r>
          </w:p>
        </w:tc>
      </w:tr>
      <w:tr w:rsidR="00E34BAF" w:rsidRPr="00E934CB" w14:paraId="73C6BD92" w14:textId="77777777" w:rsidTr="00200CDA">
        <w:trPr>
          <w:cantSplit/>
        </w:trPr>
        <w:tc>
          <w:tcPr>
            <w:tcW w:w="480" w:type="dxa"/>
          </w:tcPr>
          <w:p w14:paraId="487D19FD" w14:textId="77777777" w:rsidR="00E34BAF" w:rsidRPr="00E934CB" w:rsidRDefault="00E34BAF" w:rsidP="00200CDA">
            <w:pPr>
              <w:spacing w:afterLines="30" w:after="108"/>
              <w:jc w:val="both"/>
            </w:pPr>
            <w:r>
              <w:t>(3)</w:t>
            </w:r>
          </w:p>
        </w:tc>
        <w:tc>
          <w:tcPr>
            <w:tcW w:w="8880" w:type="dxa"/>
            <w:gridSpan w:val="2"/>
          </w:tcPr>
          <w:p w14:paraId="025AE318" w14:textId="77777777" w:rsidR="00E34BAF" w:rsidRPr="00E934CB" w:rsidRDefault="00E34BAF" w:rsidP="00200CDA">
            <w:pPr>
              <w:spacing w:afterLines="30" w:after="108"/>
              <w:jc w:val="both"/>
            </w:pPr>
            <w:r w:rsidRPr="00E34BAF">
              <w:t>The financial statements and the management accounts shall reflect the financial position of the company only (i.e. the accounts must not be consolidated accounts).</w:t>
            </w:r>
          </w:p>
        </w:tc>
      </w:tr>
      <w:tr w:rsidR="00094ED2" w:rsidRPr="00E934CB" w14:paraId="27DB14AB" w14:textId="77777777" w:rsidTr="00200CDA">
        <w:trPr>
          <w:cantSplit/>
        </w:trPr>
        <w:tc>
          <w:tcPr>
            <w:tcW w:w="480" w:type="dxa"/>
          </w:tcPr>
          <w:p w14:paraId="2A63908A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lastRenderedPageBreak/>
              <w:t>(</w:t>
            </w:r>
            <w:r w:rsidR="00B1267A">
              <w:t>4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880" w:type="dxa"/>
            <w:gridSpan w:val="2"/>
          </w:tcPr>
          <w:p w14:paraId="48ACCA56" w14:textId="77777777" w:rsidR="00094ED2" w:rsidRPr="00E934CB" w:rsidRDefault="00094ED2" w:rsidP="00FA46E1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Audited financial statements include auditor</w:t>
            </w:r>
            <w:r w:rsidR="00FA46E1">
              <w:t>’</w:t>
            </w:r>
            <w:r w:rsidRPr="00E934CB">
              <w:rPr>
                <w:rFonts w:hint="eastAsia"/>
              </w:rPr>
              <w:t xml:space="preserve">s report, </w:t>
            </w:r>
            <w:r w:rsidR="00B1267A" w:rsidRPr="00B1267A">
              <w:t>statement of financial position, statement of comprehensive income, statement of changes in equity and statement of cash flows, and notes comprising significant accounting policies and other explanatory information.</w:t>
            </w:r>
          </w:p>
        </w:tc>
      </w:tr>
      <w:tr w:rsidR="00094ED2" w:rsidRPr="00E934CB" w14:paraId="1D9CB2D4" w14:textId="77777777" w:rsidTr="00200CDA">
        <w:trPr>
          <w:cantSplit/>
        </w:trPr>
        <w:tc>
          <w:tcPr>
            <w:tcW w:w="480" w:type="dxa"/>
          </w:tcPr>
          <w:p w14:paraId="1AB4AC48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</w:t>
            </w:r>
            <w:r w:rsidR="00B1267A">
              <w:t>5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880" w:type="dxa"/>
            <w:gridSpan w:val="2"/>
          </w:tcPr>
          <w:p w14:paraId="2041F690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The latest audited financial statements must be for a period ending no more than 18 months before the submission date.</w:t>
            </w:r>
          </w:p>
        </w:tc>
      </w:tr>
      <w:tr w:rsidR="00B1267A" w:rsidRPr="00E934CB" w14:paraId="271ECBD4" w14:textId="77777777" w:rsidTr="00200CDA">
        <w:trPr>
          <w:cantSplit/>
        </w:trPr>
        <w:tc>
          <w:tcPr>
            <w:tcW w:w="480" w:type="dxa"/>
          </w:tcPr>
          <w:p w14:paraId="1F85318E" w14:textId="77777777" w:rsidR="00B1267A" w:rsidRPr="00E934CB" w:rsidRDefault="00B1267A" w:rsidP="00B1267A">
            <w:pPr>
              <w:spacing w:afterLines="30" w:after="108"/>
              <w:jc w:val="both"/>
            </w:pPr>
            <w:r w:rsidRPr="00B1267A">
              <w:rPr>
                <w:rFonts w:hint="eastAsia"/>
              </w:rPr>
              <w:t>(6)</w:t>
            </w:r>
          </w:p>
        </w:tc>
        <w:tc>
          <w:tcPr>
            <w:tcW w:w="8880" w:type="dxa"/>
            <w:gridSpan w:val="2"/>
          </w:tcPr>
          <w:p w14:paraId="53CAD373" w14:textId="77777777" w:rsidR="00B1267A" w:rsidRPr="00E934CB" w:rsidRDefault="00B1267A" w:rsidP="00B1267A">
            <w:pPr>
              <w:spacing w:afterLines="30" w:after="108"/>
              <w:jc w:val="both"/>
            </w:pPr>
            <w:r w:rsidRPr="00B1267A">
              <w:t>For the latest audited financial statements, if the auditor has issued a disclaimer or adverse audit opinion in the auditor’s report, the company shall be deemed as failing to submit the required financial statements.</w:t>
            </w:r>
          </w:p>
        </w:tc>
      </w:tr>
      <w:tr w:rsidR="00B1267A" w:rsidRPr="00E934CB" w14:paraId="18DFF3DA" w14:textId="77777777" w:rsidTr="00200CDA">
        <w:trPr>
          <w:cantSplit/>
        </w:trPr>
        <w:tc>
          <w:tcPr>
            <w:tcW w:w="480" w:type="dxa"/>
          </w:tcPr>
          <w:p w14:paraId="637E50D1" w14:textId="77777777" w:rsidR="00B1267A" w:rsidRPr="00E934CB" w:rsidRDefault="00B1267A" w:rsidP="00B1267A">
            <w:pPr>
              <w:spacing w:afterLines="30" w:after="108"/>
              <w:jc w:val="both"/>
            </w:pPr>
            <w:r w:rsidRPr="00B1267A">
              <w:rPr>
                <w:rFonts w:hint="eastAsia"/>
              </w:rPr>
              <w:t>(7)</w:t>
            </w:r>
          </w:p>
        </w:tc>
        <w:tc>
          <w:tcPr>
            <w:tcW w:w="8880" w:type="dxa"/>
            <w:gridSpan w:val="2"/>
          </w:tcPr>
          <w:p w14:paraId="7FEF42BB" w14:textId="77777777" w:rsidR="00B1267A" w:rsidRPr="00E934CB" w:rsidRDefault="00B1267A" w:rsidP="00B1267A">
            <w:pPr>
              <w:spacing w:afterLines="30" w:after="108"/>
              <w:jc w:val="both"/>
            </w:pPr>
            <w:r w:rsidRPr="00B1267A">
              <w:t>The management accounts include at a minimum statement of financial position (or balance sheet) and statement of comprehensive income (or profit and loss accounts) and must be in the same layout of the audited financial statements.</w:t>
            </w:r>
          </w:p>
        </w:tc>
      </w:tr>
      <w:tr w:rsidR="00B1267A" w:rsidRPr="00E934CB" w14:paraId="64E49CEB" w14:textId="77777777" w:rsidTr="00200CDA">
        <w:trPr>
          <w:cantSplit/>
        </w:trPr>
        <w:tc>
          <w:tcPr>
            <w:tcW w:w="480" w:type="dxa"/>
          </w:tcPr>
          <w:p w14:paraId="629AA5AB" w14:textId="77777777" w:rsidR="00B1267A" w:rsidRPr="00E934CB" w:rsidRDefault="00B1267A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</w:t>
            </w:r>
            <w:r>
              <w:t>8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880" w:type="dxa"/>
            <w:gridSpan w:val="2"/>
          </w:tcPr>
          <w:p w14:paraId="61D28928" w14:textId="77777777" w:rsidR="00B1267A" w:rsidRPr="00E934CB" w:rsidRDefault="00B1267A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In the case of a joint venture, financial and supplementary statements as mentioned under para</w:t>
            </w:r>
            <w:r w:rsidRPr="00E934CB">
              <w:t>graph</w:t>
            </w:r>
            <w:r w:rsidRPr="00E934CB">
              <w:rPr>
                <w:rFonts w:hint="eastAsia"/>
              </w:rPr>
              <w:t xml:space="preserve"> (1) above for each participating company must be submitted.</w:t>
            </w:r>
          </w:p>
        </w:tc>
      </w:tr>
    </w:tbl>
    <w:p w14:paraId="3164D7F6" w14:textId="77777777" w:rsidR="00094ED2" w:rsidRPr="00E934CB" w:rsidRDefault="00094ED2" w:rsidP="00094ED2">
      <w:pPr>
        <w:tabs>
          <w:tab w:val="left" w:pos="720"/>
        </w:tabs>
        <w:snapToGrid w:val="0"/>
        <w:ind w:left="617" w:hangingChars="257" w:hanging="617"/>
        <w:jc w:val="both"/>
      </w:pPr>
    </w:p>
    <w:p w14:paraId="04BDC420" w14:textId="77777777" w:rsidR="00A24422" w:rsidRPr="00E934CB" w:rsidRDefault="00A24422" w:rsidP="00E934CB">
      <w:pPr>
        <w:tabs>
          <w:tab w:val="center" w:pos="4524"/>
          <w:tab w:val="right" w:pos="9048"/>
        </w:tabs>
        <w:suppressAutoHyphens/>
        <w:rPr>
          <w:color w:val="0000FF"/>
        </w:rPr>
      </w:pPr>
    </w:p>
    <w:sectPr w:rsidR="00A24422" w:rsidRPr="00E934CB" w:rsidSect="009A4BC7">
      <w:headerReference w:type="default" r:id="rId8"/>
      <w:footerReference w:type="default" r:id="rId9"/>
      <w:pgSz w:w="11906" w:h="16838"/>
      <w:pgMar w:top="1191" w:right="1247" w:bottom="1276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84754" w14:textId="77777777" w:rsidR="00CD2272" w:rsidRDefault="00CD2272" w:rsidP="00A24422">
      <w:pPr>
        <w:pStyle w:val="ad"/>
      </w:pPr>
      <w:r>
        <w:separator/>
      </w:r>
    </w:p>
  </w:endnote>
  <w:endnote w:type="continuationSeparator" w:id="0">
    <w:p w14:paraId="1AA19E5C" w14:textId="77777777" w:rsidR="00CD2272" w:rsidRDefault="00CD2272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FD89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59E4F577" w14:textId="77777777" w:rsidR="00462E23" w:rsidRDefault="00462E23">
    <w:pPr>
      <w:pStyle w:val="a6"/>
      <w:rPr>
        <w:sz w:val="24"/>
      </w:rPr>
    </w:pPr>
  </w:p>
  <w:p w14:paraId="3FA9C38D" w14:textId="308249CD" w:rsidR="00462E23" w:rsidRPr="0086624A" w:rsidRDefault="00462E23" w:rsidP="00843BFB">
    <w:pPr>
      <w:pStyle w:val="a6"/>
      <w:tabs>
        <w:tab w:val="clear" w:pos="4153"/>
        <w:tab w:val="clear" w:pos="8306"/>
        <w:tab w:val="left" w:pos="3600"/>
        <w:tab w:val="left" w:pos="7513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AA2D71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AA2D71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 w:rsidR="00AA2D71">
      <w:rPr>
        <w:b/>
        <w:bCs/>
        <w:i/>
        <w:iCs/>
        <w:sz w:val="24"/>
        <w:lang w:eastAsia="zh-HK"/>
      </w:rPr>
      <w:t xml:space="preserve"> Appendix</w:t>
    </w:r>
    <w:r>
      <w:rPr>
        <w:b/>
        <w:bCs/>
        <w:i/>
        <w:iCs/>
        <w:sz w:val="24"/>
      </w:rPr>
      <w:tab/>
      <w:t>Page</w:t>
    </w:r>
    <w:r w:rsidR="00AA2D71">
      <w:rPr>
        <w:b/>
        <w:bCs/>
        <w:i/>
        <w:iCs/>
        <w:sz w:val="24"/>
      </w:rPr>
      <w:t xml:space="preserve"> GCT 5 -</w:t>
    </w:r>
    <w:r>
      <w:rPr>
        <w:b/>
        <w:bCs/>
        <w:i/>
        <w:iCs/>
        <w:sz w:val="24"/>
      </w:rPr>
      <w:t xml:space="preserve"> </w:t>
    </w:r>
    <w:r w:rsidR="00416EA3">
      <w:rPr>
        <w:b/>
        <w:bCs/>
        <w:i/>
        <w:iCs/>
        <w:sz w:val="24"/>
      </w:rPr>
      <w:t>A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F63F95">
      <w:rPr>
        <w:b/>
        <w:bCs/>
        <w:i/>
        <w:iCs/>
        <w:noProof/>
        <w:sz w:val="24"/>
      </w:rPr>
      <w:t>2</w:t>
    </w:r>
    <w:r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99FB" w14:textId="77777777" w:rsidR="00CD2272" w:rsidRDefault="00CD2272" w:rsidP="00A24422">
      <w:pPr>
        <w:pStyle w:val="ad"/>
      </w:pPr>
      <w:r>
        <w:separator/>
      </w:r>
    </w:p>
  </w:footnote>
  <w:footnote w:type="continuationSeparator" w:id="0">
    <w:p w14:paraId="144769E5" w14:textId="77777777" w:rsidR="00CD2272" w:rsidRDefault="00CD2272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A53C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5681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94ED2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2262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76DB6"/>
    <w:rsid w:val="00194B83"/>
    <w:rsid w:val="00197D40"/>
    <w:rsid w:val="001A2A95"/>
    <w:rsid w:val="001B3A8B"/>
    <w:rsid w:val="001B4465"/>
    <w:rsid w:val="001C49C4"/>
    <w:rsid w:val="001C56C1"/>
    <w:rsid w:val="001C615B"/>
    <w:rsid w:val="001C6BD5"/>
    <w:rsid w:val="001C73D4"/>
    <w:rsid w:val="001D407A"/>
    <w:rsid w:val="001D45C9"/>
    <w:rsid w:val="001D78DE"/>
    <w:rsid w:val="001E342D"/>
    <w:rsid w:val="001F13CA"/>
    <w:rsid w:val="00200537"/>
    <w:rsid w:val="00200CDA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53475"/>
    <w:rsid w:val="00261221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1DBD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65AA7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47D0"/>
    <w:rsid w:val="003E6362"/>
    <w:rsid w:val="003F40BF"/>
    <w:rsid w:val="003F7289"/>
    <w:rsid w:val="003F7B2A"/>
    <w:rsid w:val="004012D1"/>
    <w:rsid w:val="0040242D"/>
    <w:rsid w:val="004028F4"/>
    <w:rsid w:val="00403AFE"/>
    <w:rsid w:val="004109F7"/>
    <w:rsid w:val="00412893"/>
    <w:rsid w:val="00412C76"/>
    <w:rsid w:val="00416EA3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684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466E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5B76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4CF7"/>
    <w:rsid w:val="00536268"/>
    <w:rsid w:val="00536D76"/>
    <w:rsid w:val="00540B8D"/>
    <w:rsid w:val="0054412E"/>
    <w:rsid w:val="0054799A"/>
    <w:rsid w:val="005654E1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169F2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4F65"/>
    <w:rsid w:val="006F6F36"/>
    <w:rsid w:val="006F70BB"/>
    <w:rsid w:val="00701E48"/>
    <w:rsid w:val="00705E15"/>
    <w:rsid w:val="00713857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3BFB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B91"/>
    <w:rsid w:val="00941DCB"/>
    <w:rsid w:val="009454C8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552F"/>
    <w:rsid w:val="00996970"/>
    <w:rsid w:val="009A0914"/>
    <w:rsid w:val="009A27FA"/>
    <w:rsid w:val="009A3516"/>
    <w:rsid w:val="009A4BC7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901"/>
    <w:rsid w:val="00A07A97"/>
    <w:rsid w:val="00A24422"/>
    <w:rsid w:val="00A25C0D"/>
    <w:rsid w:val="00A270B6"/>
    <w:rsid w:val="00A27BC9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A2D7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E3CF3"/>
    <w:rsid w:val="00AF1559"/>
    <w:rsid w:val="00AF176C"/>
    <w:rsid w:val="00AF4927"/>
    <w:rsid w:val="00AF6599"/>
    <w:rsid w:val="00B10ECC"/>
    <w:rsid w:val="00B1267A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436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57AF9"/>
    <w:rsid w:val="00C621E0"/>
    <w:rsid w:val="00C642EB"/>
    <w:rsid w:val="00C733B0"/>
    <w:rsid w:val="00C84959"/>
    <w:rsid w:val="00C90A68"/>
    <w:rsid w:val="00C90D0B"/>
    <w:rsid w:val="00C9501C"/>
    <w:rsid w:val="00C95756"/>
    <w:rsid w:val="00C967F5"/>
    <w:rsid w:val="00C973F6"/>
    <w:rsid w:val="00CA641B"/>
    <w:rsid w:val="00CA6B7E"/>
    <w:rsid w:val="00CB6E3C"/>
    <w:rsid w:val="00CC03FA"/>
    <w:rsid w:val="00CC356D"/>
    <w:rsid w:val="00CC4DA3"/>
    <w:rsid w:val="00CC5289"/>
    <w:rsid w:val="00CC765A"/>
    <w:rsid w:val="00CD2272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73E35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5192"/>
    <w:rsid w:val="00E12810"/>
    <w:rsid w:val="00E172EC"/>
    <w:rsid w:val="00E20C5A"/>
    <w:rsid w:val="00E2296B"/>
    <w:rsid w:val="00E34BAF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934CB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43300"/>
    <w:rsid w:val="00F4427A"/>
    <w:rsid w:val="00F51723"/>
    <w:rsid w:val="00F5686B"/>
    <w:rsid w:val="00F632B0"/>
    <w:rsid w:val="00F633CA"/>
    <w:rsid w:val="00F63F95"/>
    <w:rsid w:val="00F7095B"/>
    <w:rsid w:val="00F726CC"/>
    <w:rsid w:val="00F75BC8"/>
    <w:rsid w:val="00F82E7D"/>
    <w:rsid w:val="00F8626E"/>
    <w:rsid w:val="00F90C66"/>
    <w:rsid w:val="00F90ED7"/>
    <w:rsid w:val="00F94572"/>
    <w:rsid w:val="00FA46E1"/>
    <w:rsid w:val="00FA6DE4"/>
    <w:rsid w:val="00FB1159"/>
    <w:rsid w:val="00FB5480"/>
    <w:rsid w:val="00FB6991"/>
    <w:rsid w:val="00FB70A0"/>
    <w:rsid w:val="00FB7604"/>
    <w:rsid w:val="00FC126E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51BD4"/>
  <w15:chartTrackingRefBased/>
  <w15:docId w15:val="{D7A43DD3-064D-43E7-AEFA-E15EC85A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F94572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C2B7-DFD7-459B-9FEC-150C335F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814</Words>
  <Characters>4644</Characters>
  <Application>Microsoft Office Word</Application>
  <DocSecurity>0</DocSecurity>
  <Lines>38</Lines>
  <Paragraphs>10</Paragraphs>
  <ScaleCrop>false</ScaleCrop>
  <Company>HKSARG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6</cp:revision>
  <cp:lastPrinted>2013-06-20T12:11:00Z</cp:lastPrinted>
  <dcterms:created xsi:type="dcterms:W3CDTF">2020-07-17T09:55:00Z</dcterms:created>
  <dcterms:modified xsi:type="dcterms:W3CDTF">2021-09-13T10:41:00Z</dcterms:modified>
</cp:coreProperties>
</file>