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13EF7B" w14:textId="77777777" w:rsidR="002D6A87" w:rsidRDefault="002D6A87" w:rsidP="00A8539D">
      <w:pPr>
        <w:spacing w:line="288" w:lineRule="auto"/>
        <w:ind w:right="28"/>
        <w:jc w:val="center"/>
      </w:pPr>
      <w:bookmarkStart w:id="0" w:name="_GoBack"/>
      <w:bookmarkEnd w:id="0"/>
    </w:p>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21"/>
        <w:gridCol w:w="4920"/>
        <w:gridCol w:w="3726"/>
      </w:tblGrid>
      <w:tr w:rsidR="00A8539D" w:rsidRPr="00A60226" w14:paraId="22397D77" w14:textId="77777777" w:rsidTr="00383C4E">
        <w:trPr>
          <w:tblHeader/>
        </w:trPr>
        <w:tc>
          <w:tcPr>
            <w:tcW w:w="5841" w:type="dxa"/>
            <w:gridSpan w:val="2"/>
            <w:tcBorders>
              <w:bottom w:val="single" w:sz="4" w:space="0" w:color="auto"/>
            </w:tcBorders>
          </w:tcPr>
          <w:p w14:paraId="1DD7221E" w14:textId="77777777" w:rsidR="00A8539D" w:rsidRPr="00A60226" w:rsidRDefault="00A8539D" w:rsidP="00383C4E">
            <w:pPr>
              <w:pStyle w:val="a9"/>
              <w:spacing w:beforeLines="30" w:before="108" w:afterLines="30" w:after="108"/>
              <w:rPr>
                <w:sz w:val="24"/>
              </w:rPr>
            </w:pPr>
            <w:r w:rsidRPr="00A60226">
              <w:rPr>
                <w:sz w:val="24"/>
              </w:rPr>
              <w:t>Clause</w:t>
            </w:r>
          </w:p>
        </w:tc>
        <w:tc>
          <w:tcPr>
            <w:tcW w:w="3726" w:type="dxa"/>
            <w:tcBorders>
              <w:bottom w:val="single" w:sz="4" w:space="0" w:color="auto"/>
            </w:tcBorders>
          </w:tcPr>
          <w:p w14:paraId="6144A9F8" w14:textId="77777777" w:rsidR="00A8539D" w:rsidRPr="00A60226" w:rsidRDefault="00A8539D" w:rsidP="00383C4E">
            <w:pPr>
              <w:pStyle w:val="a9"/>
              <w:spacing w:beforeLines="30" w:before="108" w:afterLines="30" w:after="108"/>
              <w:rPr>
                <w:sz w:val="24"/>
              </w:rPr>
            </w:pPr>
            <w:r w:rsidRPr="00A60226">
              <w:rPr>
                <w:sz w:val="24"/>
              </w:rPr>
              <w:t>Remarks/Guidelines</w:t>
            </w:r>
          </w:p>
        </w:tc>
      </w:tr>
      <w:tr w:rsidR="00A8539D" w:rsidRPr="00A60226" w14:paraId="140EB992" w14:textId="77777777" w:rsidTr="00383C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567" w:type="dxa"/>
            <w:gridSpan w:val="3"/>
            <w:tcBorders>
              <w:top w:val="single" w:sz="4" w:space="0" w:color="auto"/>
              <w:left w:val="single" w:sz="4" w:space="0" w:color="auto"/>
              <w:right w:val="single" w:sz="4" w:space="0" w:color="auto"/>
            </w:tcBorders>
          </w:tcPr>
          <w:p w14:paraId="128F0710" w14:textId="77777777" w:rsidR="00A8539D" w:rsidRPr="00A60226" w:rsidRDefault="00AA1891" w:rsidP="00383C4E">
            <w:pPr>
              <w:snapToGrid w:val="0"/>
              <w:spacing w:beforeLines="20" w:before="72" w:afterLines="20" w:after="72"/>
              <w:ind w:rightChars="63" w:right="151"/>
              <w:jc w:val="both"/>
            </w:pPr>
            <w:r w:rsidRPr="00A60226">
              <w:rPr>
                <w:b/>
                <w:bCs/>
              </w:rPr>
              <w:t xml:space="preserve">GCT 3  Relevant documents </w:t>
            </w:r>
            <w:r w:rsidRPr="00A60226">
              <w:rPr>
                <w:rFonts w:hint="eastAsia"/>
                <w:b/>
                <w:bCs/>
              </w:rPr>
              <w:t>n</w:t>
            </w:r>
            <w:r w:rsidRPr="00A60226">
              <w:rPr>
                <w:b/>
                <w:bCs/>
              </w:rPr>
              <w:t>ot issued</w:t>
            </w:r>
            <w:r w:rsidR="00961602" w:rsidRPr="00A60226">
              <w:rPr>
                <w:b/>
                <w:bCs/>
              </w:rPr>
              <w:t xml:space="preserve"> </w:t>
            </w:r>
          </w:p>
        </w:tc>
      </w:tr>
      <w:tr w:rsidR="00AA1891" w:rsidRPr="00A60226" w14:paraId="34773AA2" w14:textId="77777777" w:rsidTr="00EC6C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841" w:type="dxa"/>
            <w:gridSpan w:val="2"/>
            <w:tcBorders>
              <w:top w:val="single" w:sz="4" w:space="0" w:color="auto"/>
              <w:left w:val="single" w:sz="4" w:space="0" w:color="auto"/>
              <w:right w:val="single" w:sz="4" w:space="0" w:color="auto"/>
            </w:tcBorders>
          </w:tcPr>
          <w:p w14:paraId="13F1D7D4" w14:textId="77777777" w:rsidR="00AA1891" w:rsidRPr="00A60226" w:rsidRDefault="00AA1891" w:rsidP="00EC6C9E">
            <w:pPr>
              <w:spacing w:beforeLines="20" w:before="72" w:afterLines="20" w:after="72"/>
              <w:ind w:rightChars="63" w:right="151"/>
              <w:jc w:val="both"/>
              <w:rPr>
                <w:color w:val="000000"/>
                <w:spacing w:val="-3"/>
              </w:rPr>
            </w:pPr>
            <w:r w:rsidRPr="00A60226">
              <w:rPr>
                <w:rFonts w:eastAsia="CG Times"/>
              </w:rPr>
              <w:t>The following documents are not issued to tenderers:</w:t>
            </w:r>
          </w:p>
        </w:tc>
        <w:tc>
          <w:tcPr>
            <w:tcW w:w="3726" w:type="dxa"/>
            <w:tcBorders>
              <w:top w:val="single" w:sz="4" w:space="0" w:color="auto"/>
              <w:left w:val="single" w:sz="4" w:space="0" w:color="auto"/>
              <w:right w:val="single" w:sz="4" w:space="0" w:color="auto"/>
            </w:tcBorders>
          </w:tcPr>
          <w:p w14:paraId="3FF1A5ED" w14:textId="77777777" w:rsidR="00AA1891" w:rsidRPr="00A60226" w:rsidRDefault="00AA1891" w:rsidP="00EC6C9E">
            <w:pPr>
              <w:spacing w:beforeLines="20" w:before="72" w:afterLines="20" w:after="72"/>
              <w:ind w:leftChars="63" w:left="151" w:right="63"/>
              <w:rPr>
                <w:color w:val="000000"/>
                <w:spacing w:val="-3"/>
              </w:rPr>
            </w:pPr>
          </w:p>
        </w:tc>
      </w:tr>
      <w:tr w:rsidR="00AA1891" w:rsidRPr="00A60226" w14:paraId="483A53B6" w14:textId="77777777" w:rsidTr="00EC6C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21" w:type="dxa"/>
            <w:tcBorders>
              <w:left w:val="single" w:sz="4" w:space="0" w:color="auto"/>
            </w:tcBorders>
          </w:tcPr>
          <w:p w14:paraId="5D1121E8" w14:textId="77777777" w:rsidR="00AA1891" w:rsidRPr="00A60226" w:rsidRDefault="00AA1891" w:rsidP="00EC6C9E">
            <w:pPr>
              <w:spacing w:beforeLines="20" w:before="72" w:afterLines="20" w:after="72"/>
              <w:ind w:right="63"/>
              <w:jc w:val="both"/>
              <w:rPr>
                <w:color w:val="000000"/>
                <w:spacing w:val="-3"/>
              </w:rPr>
            </w:pPr>
            <w:r w:rsidRPr="00A60226">
              <w:rPr>
                <w:color w:val="000000"/>
                <w:spacing w:val="-3"/>
              </w:rPr>
              <w:t>(a)</w:t>
            </w:r>
          </w:p>
        </w:tc>
        <w:tc>
          <w:tcPr>
            <w:tcW w:w="4920" w:type="dxa"/>
            <w:tcBorders>
              <w:right w:val="single" w:sz="4" w:space="0" w:color="auto"/>
            </w:tcBorders>
          </w:tcPr>
          <w:p w14:paraId="754E9EF0" w14:textId="77777777" w:rsidR="00AA1891" w:rsidRPr="00A60226" w:rsidRDefault="00AA1891" w:rsidP="00EC6C9E">
            <w:pPr>
              <w:spacing w:beforeLines="20" w:before="72" w:afterLines="20" w:after="72"/>
              <w:ind w:rightChars="63" w:right="151"/>
              <w:jc w:val="both"/>
              <w:rPr>
                <w:color w:val="000000"/>
                <w:spacing w:val="-3"/>
              </w:rPr>
            </w:pPr>
            <w:r w:rsidRPr="00A60226">
              <w:rPr>
                <w:color w:val="000000"/>
                <w:spacing w:val="-3"/>
              </w:rPr>
              <w:t>Standard documents, namely:</w:t>
            </w:r>
          </w:p>
        </w:tc>
        <w:tc>
          <w:tcPr>
            <w:tcW w:w="3726" w:type="dxa"/>
            <w:tcBorders>
              <w:left w:val="single" w:sz="4" w:space="0" w:color="auto"/>
              <w:right w:val="single" w:sz="4" w:space="0" w:color="auto"/>
            </w:tcBorders>
          </w:tcPr>
          <w:p w14:paraId="64345F56" w14:textId="77777777" w:rsidR="00AA1891" w:rsidRPr="00A60226" w:rsidRDefault="00AA1891" w:rsidP="00EC6C9E">
            <w:pPr>
              <w:spacing w:beforeLines="20" w:before="72" w:afterLines="20" w:after="72"/>
              <w:ind w:leftChars="63" w:left="474" w:right="63" w:hangingChars="138" w:hanging="323"/>
              <w:rPr>
                <w:color w:val="0000FF"/>
                <w:spacing w:val="-3"/>
              </w:rPr>
            </w:pPr>
            <w:r w:rsidRPr="00A60226">
              <w:rPr>
                <w:color w:val="0000FF"/>
                <w:spacing w:val="-3"/>
              </w:rPr>
              <w:t xml:space="preserve">* </w:t>
            </w:r>
            <w:r w:rsidRPr="00A60226">
              <w:rPr>
                <w:rFonts w:hint="eastAsia"/>
                <w:color w:val="0000FF"/>
                <w:spacing w:val="-3"/>
              </w:rPr>
              <w:tab/>
            </w:r>
            <w:r w:rsidRPr="00A60226">
              <w:rPr>
                <w:color w:val="0000FF"/>
                <w:spacing w:val="-3"/>
              </w:rPr>
              <w:t>Delete/Modify as appropriate.</w:t>
            </w:r>
          </w:p>
        </w:tc>
      </w:tr>
      <w:tr w:rsidR="00AA1891" w:rsidRPr="00A60226" w14:paraId="55678905" w14:textId="77777777" w:rsidTr="00EC6C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21" w:type="dxa"/>
            <w:tcBorders>
              <w:left w:val="single" w:sz="4" w:space="0" w:color="auto"/>
            </w:tcBorders>
          </w:tcPr>
          <w:p w14:paraId="00AA556C" w14:textId="77777777" w:rsidR="00AA1891" w:rsidRPr="00A60226" w:rsidRDefault="00AA1891" w:rsidP="007173AE">
            <w:pPr>
              <w:tabs>
                <w:tab w:val="right" w:pos="510"/>
              </w:tabs>
              <w:spacing w:beforeLines="20" w:before="72" w:afterLines="20" w:after="72"/>
              <w:ind w:right="63"/>
              <w:jc w:val="both"/>
              <w:rPr>
                <w:color w:val="000000"/>
                <w:spacing w:val="-3"/>
              </w:rPr>
            </w:pPr>
            <w:r w:rsidRPr="00A60226">
              <w:rPr>
                <w:color w:val="000000"/>
                <w:spacing w:val="-3"/>
              </w:rPr>
              <w:tab/>
            </w:r>
            <w:r w:rsidR="00961602" w:rsidRPr="00A60226">
              <w:rPr>
                <w:color w:val="000000"/>
                <w:spacing w:val="-3"/>
              </w:rPr>
              <w:t xml:space="preserve"> </w:t>
            </w:r>
            <w:r w:rsidRPr="00A60226">
              <w:rPr>
                <w:color w:val="000000"/>
                <w:spacing w:val="-3"/>
              </w:rPr>
              <w:t>(</w:t>
            </w:r>
            <w:proofErr w:type="spellStart"/>
            <w:r w:rsidRPr="00A60226">
              <w:rPr>
                <w:color w:val="000000"/>
                <w:spacing w:val="-3"/>
              </w:rPr>
              <w:t>i</w:t>
            </w:r>
            <w:proofErr w:type="spellEnd"/>
            <w:r w:rsidRPr="00A60226">
              <w:rPr>
                <w:color w:val="000000"/>
                <w:spacing w:val="-3"/>
              </w:rPr>
              <w:t>)</w:t>
            </w:r>
          </w:p>
        </w:tc>
        <w:tc>
          <w:tcPr>
            <w:tcW w:w="4920" w:type="dxa"/>
            <w:tcBorders>
              <w:right w:val="single" w:sz="4" w:space="0" w:color="auto"/>
            </w:tcBorders>
          </w:tcPr>
          <w:p w14:paraId="219BBDB8" w14:textId="3969B4E8" w:rsidR="00AA1891" w:rsidRPr="00A60226" w:rsidRDefault="00AA1891" w:rsidP="007C3B07">
            <w:pPr>
              <w:tabs>
                <w:tab w:val="left" w:pos="540"/>
                <w:tab w:val="right" w:pos="1440"/>
                <w:tab w:val="left" w:pos="1800"/>
              </w:tabs>
              <w:spacing w:before="20" w:after="20"/>
              <w:ind w:right="63"/>
              <w:rPr>
                <w:spacing w:val="-3"/>
              </w:rPr>
            </w:pPr>
            <w:r w:rsidRPr="00A60226">
              <w:rPr>
                <w:spacing w:val="-3"/>
              </w:rPr>
              <w:t>NEC</w:t>
            </w:r>
            <w:r w:rsidR="00961602" w:rsidRPr="00A60226">
              <w:rPr>
                <w:spacing w:val="-3"/>
              </w:rPr>
              <w:t>4</w:t>
            </w:r>
            <w:r w:rsidRPr="00A60226">
              <w:rPr>
                <w:spacing w:val="-3"/>
              </w:rPr>
              <w:t xml:space="preserve"> Engineering and Construction Contract </w:t>
            </w:r>
            <w:r w:rsidR="00BE20B3" w:rsidRPr="00D4114A">
              <w:rPr>
                <w:color w:val="0000FF"/>
                <w:spacing w:val="-3"/>
              </w:rPr>
              <w:t>[</w:t>
            </w:r>
            <w:r w:rsidRPr="00D4114A">
              <w:rPr>
                <w:color w:val="0000FF"/>
                <w:spacing w:val="-3"/>
              </w:rPr>
              <w:t>(</w:t>
            </w:r>
            <w:r w:rsidR="00961602" w:rsidRPr="00D4114A">
              <w:rPr>
                <w:color w:val="0000FF"/>
                <w:spacing w:val="-3"/>
              </w:rPr>
              <w:t>June 2017</w:t>
            </w:r>
            <w:r w:rsidR="00BE20B3" w:rsidRPr="00D4114A">
              <w:rPr>
                <w:color w:val="0000FF"/>
                <w:spacing w:val="-3"/>
              </w:rPr>
              <w:t xml:space="preserve">, with amendments </w:t>
            </w:r>
            <w:r w:rsidR="007C3B07">
              <w:rPr>
                <w:color w:val="0000FF"/>
                <w:spacing w:val="-3"/>
              </w:rPr>
              <w:t>January 2023</w:t>
            </w:r>
            <w:r w:rsidRPr="00D4114A">
              <w:rPr>
                <w:color w:val="0000FF"/>
                <w:spacing w:val="-3"/>
              </w:rPr>
              <w:t>)</w:t>
            </w:r>
            <w:r w:rsidR="00BE20B3" w:rsidRPr="00D4114A">
              <w:rPr>
                <w:color w:val="0000FF"/>
                <w:spacing w:val="-3"/>
              </w:rPr>
              <w:t>]</w:t>
            </w:r>
            <w:r w:rsidR="00BE20B3" w:rsidRPr="00A60226">
              <w:rPr>
                <w:color w:val="0000FF"/>
                <w:spacing w:val="-3"/>
                <w:vertAlign w:val="superscript"/>
              </w:rPr>
              <w:t>#</w:t>
            </w:r>
            <w:r w:rsidRPr="00A60226">
              <w:rPr>
                <w:spacing w:val="-3"/>
              </w:rPr>
              <w:t xml:space="preserve"> published by Thomas Telford Ltd.,</w:t>
            </w:r>
          </w:p>
        </w:tc>
        <w:tc>
          <w:tcPr>
            <w:tcW w:w="3726" w:type="dxa"/>
            <w:tcBorders>
              <w:left w:val="single" w:sz="4" w:space="0" w:color="auto"/>
              <w:right w:val="single" w:sz="4" w:space="0" w:color="auto"/>
            </w:tcBorders>
          </w:tcPr>
          <w:p w14:paraId="6EC9F922" w14:textId="1A0C9744" w:rsidR="00AA1891" w:rsidRPr="00A60226" w:rsidRDefault="00BE20B3" w:rsidP="00D4114A">
            <w:pPr>
              <w:spacing w:beforeLines="20" w:before="72" w:afterLines="20" w:after="72"/>
              <w:ind w:leftChars="63" w:left="474" w:right="63" w:hangingChars="138" w:hanging="323"/>
              <w:rPr>
                <w:color w:val="000000"/>
                <w:spacing w:val="-3"/>
              </w:rPr>
            </w:pPr>
            <w:r w:rsidRPr="00D4114A">
              <w:rPr>
                <w:color w:val="0000FF"/>
                <w:spacing w:val="-3"/>
              </w:rPr>
              <w:t>#</w:t>
            </w:r>
            <w:r w:rsidRPr="00A60226">
              <w:rPr>
                <w:color w:val="0000FF"/>
                <w:spacing w:val="-3"/>
              </w:rPr>
              <w:tab/>
              <w:t>Insert appropriate version.</w:t>
            </w:r>
          </w:p>
        </w:tc>
      </w:tr>
      <w:tr w:rsidR="00AA1891" w:rsidRPr="00A60226" w14:paraId="0082A1E6" w14:textId="77777777" w:rsidTr="00EC6C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21" w:type="dxa"/>
            <w:tcBorders>
              <w:left w:val="single" w:sz="4" w:space="0" w:color="auto"/>
            </w:tcBorders>
          </w:tcPr>
          <w:p w14:paraId="00006A33" w14:textId="77777777" w:rsidR="00AA1891" w:rsidRPr="00A60226" w:rsidRDefault="00AA1891" w:rsidP="00EC6C9E">
            <w:pPr>
              <w:tabs>
                <w:tab w:val="right" w:pos="510"/>
              </w:tabs>
              <w:spacing w:beforeLines="20" w:before="72" w:afterLines="20" w:after="72"/>
              <w:ind w:right="63"/>
              <w:jc w:val="both"/>
              <w:rPr>
                <w:color w:val="000000"/>
                <w:spacing w:val="-3"/>
              </w:rPr>
            </w:pPr>
            <w:r w:rsidRPr="00A60226">
              <w:rPr>
                <w:color w:val="000000"/>
                <w:spacing w:val="-3"/>
              </w:rPr>
              <w:tab/>
            </w:r>
            <w:r w:rsidRPr="00A60226">
              <w:rPr>
                <w:color w:val="0000FF"/>
                <w:spacing w:val="-3"/>
                <w:lang w:eastAsia="zh-HK"/>
              </w:rPr>
              <w:t>*</w:t>
            </w:r>
            <w:r w:rsidRPr="00A60226">
              <w:rPr>
                <w:color w:val="000000"/>
                <w:spacing w:val="-3"/>
              </w:rPr>
              <w:t>(i</w:t>
            </w:r>
            <w:r w:rsidRPr="00A60226">
              <w:rPr>
                <w:color w:val="000000"/>
                <w:spacing w:val="-3"/>
                <w:lang w:eastAsia="zh-HK"/>
              </w:rPr>
              <w:t>i</w:t>
            </w:r>
            <w:r w:rsidRPr="00A60226">
              <w:rPr>
                <w:color w:val="000000"/>
                <w:spacing w:val="-3"/>
              </w:rPr>
              <w:t>)</w:t>
            </w:r>
          </w:p>
        </w:tc>
        <w:tc>
          <w:tcPr>
            <w:tcW w:w="4920" w:type="dxa"/>
            <w:tcBorders>
              <w:right w:val="single" w:sz="4" w:space="0" w:color="auto"/>
            </w:tcBorders>
          </w:tcPr>
          <w:p w14:paraId="2AF6D0CA" w14:textId="77777777" w:rsidR="00AA1891" w:rsidRPr="00A60226" w:rsidRDefault="00AA1891" w:rsidP="00EC6C9E">
            <w:pPr>
              <w:tabs>
                <w:tab w:val="left" w:pos="540"/>
                <w:tab w:val="right" w:pos="1440"/>
                <w:tab w:val="left" w:pos="1800"/>
              </w:tabs>
              <w:spacing w:before="20" w:after="20"/>
              <w:ind w:right="63"/>
              <w:rPr>
                <w:color w:val="000000"/>
                <w:spacing w:val="-3"/>
              </w:rPr>
            </w:pPr>
            <w:r w:rsidRPr="00A60226">
              <w:rPr>
                <w:color w:val="000000"/>
                <w:spacing w:val="-3"/>
              </w:rPr>
              <w:t>General Specification,</w:t>
            </w:r>
          </w:p>
        </w:tc>
        <w:tc>
          <w:tcPr>
            <w:tcW w:w="3726" w:type="dxa"/>
            <w:vMerge w:val="restart"/>
            <w:tcBorders>
              <w:left w:val="single" w:sz="4" w:space="0" w:color="auto"/>
              <w:right w:val="single" w:sz="4" w:space="0" w:color="auto"/>
            </w:tcBorders>
          </w:tcPr>
          <w:p w14:paraId="59B499F1" w14:textId="77777777" w:rsidR="00AA1891" w:rsidRPr="00A60226" w:rsidRDefault="00AA1891" w:rsidP="00EC6C9E">
            <w:pPr>
              <w:spacing w:beforeLines="20" w:before="72" w:afterLines="20" w:after="72"/>
              <w:ind w:leftChars="63" w:left="151" w:rightChars="63" w:right="151"/>
              <w:jc w:val="both"/>
              <w:rPr>
                <w:color w:val="000000"/>
                <w:spacing w:val="-3"/>
              </w:rPr>
            </w:pPr>
            <w:r w:rsidRPr="00A60226">
              <w:rPr>
                <w:color w:val="000000"/>
                <w:spacing w:val="-3"/>
              </w:rPr>
              <w:t>The documents referred to in sub-clauses (a)(</w:t>
            </w:r>
            <w:proofErr w:type="spellStart"/>
            <w:r w:rsidRPr="00A60226">
              <w:rPr>
                <w:color w:val="000000"/>
                <w:spacing w:val="-3"/>
              </w:rPr>
              <w:t>i</w:t>
            </w:r>
            <w:proofErr w:type="spellEnd"/>
            <w:r w:rsidRPr="00A60226">
              <w:rPr>
                <w:color w:val="000000"/>
                <w:spacing w:val="-3"/>
              </w:rPr>
              <w:t>) to (a)(vi) should be described in the Particular Specification with the full titles and editions.</w:t>
            </w:r>
          </w:p>
        </w:tc>
      </w:tr>
      <w:tr w:rsidR="00AA1891" w:rsidRPr="00A60226" w14:paraId="1FEFD781" w14:textId="77777777" w:rsidTr="00EC6C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21" w:type="dxa"/>
            <w:tcBorders>
              <w:left w:val="single" w:sz="4" w:space="0" w:color="auto"/>
            </w:tcBorders>
          </w:tcPr>
          <w:p w14:paraId="2E89A4E3" w14:textId="77777777" w:rsidR="00AA1891" w:rsidRPr="00A60226" w:rsidRDefault="00AA1891" w:rsidP="00EC6C9E">
            <w:pPr>
              <w:tabs>
                <w:tab w:val="right" w:pos="510"/>
              </w:tabs>
              <w:spacing w:beforeLines="20" w:before="72" w:afterLines="20" w:after="72"/>
              <w:ind w:right="63"/>
              <w:jc w:val="both"/>
              <w:rPr>
                <w:color w:val="000000"/>
                <w:spacing w:val="-3"/>
              </w:rPr>
            </w:pPr>
            <w:r w:rsidRPr="00A60226">
              <w:rPr>
                <w:color w:val="000000"/>
                <w:spacing w:val="-3"/>
              </w:rPr>
              <w:tab/>
            </w:r>
            <w:r w:rsidRPr="00A60226">
              <w:rPr>
                <w:color w:val="0000FF"/>
                <w:spacing w:val="-3"/>
              </w:rPr>
              <w:t>*</w:t>
            </w:r>
            <w:r w:rsidRPr="00A60226">
              <w:rPr>
                <w:color w:val="000000"/>
                <w:spacing w:val="-3"/>
              </w:rPr>
              <w:t>(ii</w:t>
            </w:r>
            <w:r w:rsidRPr="00A60226">
              <w:rPr>
                <w:color w:val="000000"/>
                <w:spacing w:val="-3"/>
                <w:lang w:eastAsia="zh-HK"/>
              </w:rPr>
              <w:t>i</w:t>
            </w:r>
            <w:r w:rsidRPr="00A60226">
              <w:rPr>
                <w:color w:val="000000"/>
                <w:spacing w:val="-3"/>
              </w:rPr>
              <w:t>)</w:t>
            </w:r>
          </w:p>
        </w:tc>
        <w:tc>
          <w:tcPr>
            <w:tcW w:w="4920" w:type="dxa"/>
            <w:tcBorders>
              <w:right w:val="single" w:sz="4" w:space="0" w:color="auto"/>
            </w:tcBorders>
          </w:tcPr>
          <w:p w14:paraId="71875202" w14:textId="77777777" w:rsidR="00AA1891" w:rsidRPr="00A60226" w:rsidRDefault="00AA1891" w:rsidP="00EC6C9E">
            <w:pPr>
              <w:tabs>
                <w:tab w:val="left" w:pos="540"/>
                <w:tab w:val="right" w:pos="1440"/>
                <w:tab w:val="left" w:pos="1800"/>
              </w:tabs>
              <w:spacing w:before="20" w:after="20"/>
              <w:ind w:right="63"/>
              <w:rPr>
                <w:color w:val="000000"/>
                <w:spacing w:val="-3"/>
              </w:rPr>
            </w:pPr>
            <w:r w:rsidRPr="00A60226">
              <w:rPr>
                <w:color w:val="000000"/>
                <w:spacing w:val="-3"/>
              </w:rPr>
              <w:t>Standard Method of Measurement,</w:t>
            </w:r>
          </w:p>
        </w:tc>
        <w:tc>
          <w:tcPr>
            <w:tcW w:w="3726" w:type="dxa"/>
            <w:vMerge/>
            <w:tcBorders>
              <w:left w:val="single" w:sz="4" w:space="0" w:color="auto"/>
              <w:right w:val="single" w:sz="4" w:space="0" w:color="auto"/>
            </w:tcBorders>
          </w:tcPr>
          <w:p w14:paraId="6F620F3F" w14:textId="77777777" w:rsidR="00AA1891" w:rsidRPr="00A60226" w:rsidRDefault="00AA1891" w:rsidP="00EC6C9E">
            <w:pPr>
              <w:spacing w:beforeLines="20" w:before="72" w:afterLines="20" w:after="72"/>
              <w:ind w:leftChars="63" w:left="151" w:right="63"/>
              <w:rPr>
                <w:color w:val="000000"/>
                <w:spacing w:val="-3"/>
              </w:rPr>
            </w:pPr>
          </w:p>
        </w:tc>
      </w:tr>
      <w:tr w:rsidR="00AA1891" w:rsidRPr="00A60226" w14:paraId="4F7A3D85" w14:textId="77777777" w:rsidTr="00EC6C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21" w:type="dxa"/>
            <w:tcBorders>
              <w:left w:val="single" w:sz="4" w:space="0" w:color="auto"/>
            </w:tcBorders>
          </w:tcPr>
          <w:p w14:paraId="7C19F162" w14:textId="77777777" w:rsidR="00AA1891" w:rsidRPr="00A60226" w:rsidRDefault="00AA1891" w:rsidP="00EC6C9E">
            <w:pPr>
              <w:tabs>
                <w:tab w:val="right" w:pos="510"/>
              </w:tabs>
              <w:spacing w:beforeLines="20" w:before="72" w:afterLines="20" w:after="72"/>
              <w:ind w:right="63"/>
              <w:jc w:val="both"/>
              <w:rPr>
                <w:color w:val="000000"/>
                <w:spacing w:val="-3"/>
              </w:rPr>
            </w:pPr>
            <w:r w:rsidRPr="00A60226">
              <w:rPr>
                <w:color w:val="0000FF"/>
                <w:spacing w:val="-3"/>
              </w:rPr>
              <w:tab/>
              <w:t>*</w:t>
            </w:r>
            <w:r w:rsidRPr="00A60226">
              <w:rPr>
                <w:color w:val="000000"/>
                <w:spacing w:val="-3"/>
              </w:rPr>
              <w:t>(</w:t>
            </w:r>
            <w:r w:rsidR="0002361C" w:rsidRPr="00A60226">
              <w:rPr>
                <w:color w:val="000000"/>
                <w:spacing w:val="-3"/>
              </w:rPr>
              <w:t>i</w:t>
            </w:r>
            <w:r w:rsidRPr="00A60226">
              <w:rPr>
                <w:color w:val="000000"/>
                <w:spacing w:val="-3"/>
              </w:rPr>
              <w:t>v)</w:t>
            </w:r>
          </w:p>
        </w:tc>
        <w:tc>
          <w:tcPr>
            <w:tcW w:w="4920" w:type="dxa"/>
            <w:tcBorders>
              <w:right w:val="single" w:sz="4" w:space="0" w:color="auto"/>
            </w:tcBorders>
          </w:tcPr>
          <w:p w14:paraId="0A4E2774" w14:textId="77777777" w:rsidR="00AA1891" w:rsidRPr="00A60226" w:rsidRDefault="00AA1891" w:rsidP="00EC6C9E">
            <w:pPr>
              <w:tabs>
                <w:tab w:val="left" w:pos="540"/>
                <w:tab w:val="right" w:pos="1440"/>
                <w:tab w:val="left" w:pos="1800"/>
              </w:tabs>
              <w:spacing w:before="20" w:after="20"/>
              <w:ind w:right="63"/>
              <w:rPr>
                <w:color w:val="000000"/>
                <w:spacing w:val="-3"/>
              </w:rPr>
            </w:pPr>
            <w:r w:rsidRPr="00A60226">
              <w:rPr>
                <w:color w:val="000000"/>
                <w:spacing w:val="-3"/>
              </w:rPr>
              <w:t>Construction Site Safety Manual (Chapter 3),</w:t>
            </w:r>
          </w:p>
        </w:tc>
        <w:tc>
          <w:tcPr>
            <w:tcW w:w="3726" w:type="dxa"/>
            <w:vMerge/>
            <w:tcBorders>
              <w:left w:val="single" w:sz="4" w:space="0" w:color="auto"/>
              <w:right w:val="single" w:sz="4" w:space="0" w:color="auto"/>
            </w:tcBorders>
          </w:tcPr>
          <w:p w14:paraId="734C4183" w14:textId="77777777" w:rsidR="00AA1891" w:rsidRPr="00A60226" w:rsidRDefault="00AA1891" w:rsidP="00EC6C9E">
            <w:pPr>
              <w:spacing w:beforeLines="20" w:before="72" w:afterLines="20" w:after="72"/>
              <w:ind w:leftChars="63" w:left="151" w:right="63"/>
              <w:rPr>
                <w:color w:val="000000"/>
                <w:spacing w:val="-3"/>
              </w:rPr>
            </w:pPr>
          </w:p>
        </w:tc>
      </w:tr>
      <w:tr w:rsidR="00AA1891" w:rsidRPr="00A60226" w14:paraId="0F2F92A4" w14:textId="77777777" w:rsidTr="00EC6C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21" w:type="dxa"/>
            <w:tcBorders>
              <w:left w:val="single" w:sz="4" w:space="0" w:color="auto"/>
            </w:tcBorders>
          </w:tcPr>
          <w:p w14:paraId="1F96E5C5" w14:textId="77777777" w:rsidR="00AA1891" w:rsidRPr="00A60226" w:rsidRDefault="00AA1891" w:rsidP="00BC657C">
            <w:pPr>
              <w:tabs>
                <w:tab w:val="right" w:pos="510"/>
              </w:tabs>
              <w:spacing w:beforeLines="20" w:before="72" w:afterLines="20" w:after="72"/>
              <w:ind w:right="63"/>
              <w:jc w:val="both"/>
              <w:rPr>
                <w:color w:val="000000"/>
                <w:spacing w:val="-3"/>
              </w:rPr>
            </w:pPr>
            <w:r w:rsidRPr="00A60226">
              <w:rPr>
                <w:color w:val="000000"/>
                <w:spacing w:val="-3"/>
              </w:rPr>
              <w:tab/>
            </w:r>
            <w:r w:rsidRPr="00A60226">
              <w:rPr>
                <w:color w:val="0000FF"/>
                <w:spacing w:val="-3"/>
              </w:rPr>
              <w:t>*</w:t>
            </w:r>
            <w:r w:rsidRPr="00A60226">
              <w:rPr>
                <w:color w:val="000000"/>
                <w:spacing w:val="-3"/>
              </w:rPr>
              <w:t>(v)</w:t>
            </w:r>
          </w:p>
        </w:tc>
        <w:tc>
          <w:tcPr>
            <w:tcW w:w="4920" w:type="dxa"/>
            <w:tcBorders>
              <w:right w:val="single" w:sz="4" w:space="0" w:color="auto"/>
            </w:tcBorders>
          </w:tcPr>
          <w:p w14:paraId="7AF970DB" w14:textId="77777777" w:rsidR="00AA1891" w:rsidRPr="00A60226" w:rsidRDefault="00AA1891" w:rsidP="00EC6C9E">
            <w:pPr>
              <w:tabs>
                <w:tab w:val="left" w:pos="540"/>
                <w:tab w:val="right" w:pos="1440"/>
                <w:tab w:val="left" w:pos="1800"/>
              </w:tabs>
              <w:spacing w:before="20" w:after="20"/>
              <w:ind w:right="63"/>
              <w:jc w:val="both"/>
              <w:rPr>
                <w:color w:val="000000"/>
                <w:spacing w:val="-3"/>
                <w:lang w:eastAsia="zh-HK"/>
              </w:rPr>
            </w:pPr>
            <w:r w:rsidRPr="00A60226">
              <w:rPr>
                <w:color w:val="000000"/>
                <w:spacing w:val="-3"/>
              </w:rPr>
              <w:t>The Hong Kong International Arbitration Centre Domestic Arbitration Rules</w:t>
            </w:r>
            <w:r w:rsidRPr="00A60226">
              <w:rPr>
                <w:color w:val="000000"/>
                <w:spacing w:val="-3"/>
                <w:lang w:eastAsia="zh-HK"/>
              </w:rPr>
              <w:t>,</w:t>
            </w:r>
          </w:p>
        </w:tc>
        <w:tc>
          <w:tcPr>
            <w:tcW w:w="3726" w:type="dxa"/>
            <w:vMerge/>
            <w:tcBorders>
              <w:left w:val="single" w:sz="4" w:space="0" w:color="auto"/>
              <w:right w:val="single" w:sz="4" w:space="0" w:color="auto"/>
            </w:tcBorders>
          </w:tcPr>
          <w:p w14:paraId="4E6B8DE6" w14:textId="77777777" w:rsidR="00AA1891" w:rsidRPr="00A60226" w:rsidRDefault="00AA1891" w:rsidP="00EC6C9E">
            <w:pPr>
              <w:spacing w:beforeLines="20" w:before="72" w:afterLines="20" w:after="72"/>
              <w:ind w:leftChars="63" w:left="151" w:right="63"/>
              <w:rPr>
                <w:color w:val="000000"/>
                <w:spacing w:val="-3"/>
              </w:rPr>
            </w:pPr>
          </w:p>
        </w:tc>
      </w:tr>
      <w:tr w:rsidR="00AA1891" w:rsidRPr="00A60226" w14:paraId="770F78E4" w14:textId="77777777" w:rsidTr="00EC6C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21" w:type="dxa"/>
            <w:tcBorders>
              <w:left w:val="single" w:sz="4" w:space="0" w:color="auto"/>
            </w:tcBorders>
          </w:tcPr>
          <w:p w14:paraId="2F194824" w14:textId="77777777" w:rsidR="00AA1891" w:rsidRPr="00A60226" w:rsidRDefault="00AA1891" w:rsidP="00EC6C9E">
            <w:pPr>
              <w:tabs>
                <w:tab w:val="right" w:pos="510"/>
              </w:tabs>
              <w:spacing w:beforeLines="20" w:before="72" w:afterLines="20" w:after="72"/>
              <w:ind w:right="63"/>
              <w:jc w:val="both"/>
              <w:rPr>
                <w:color w:val="000000"/>
                <w:spacing w:val="-3"/>
              </w:rPr>
            </w:pPr>
            <w:r w:rsidRPr="00A60226">
              <w:rPr>
                <w:color w:val="000000"/>
                <w:spacing w:val="-3"/>
              </w:rPr>
              <w:tab/>
            </w:r>
            <w:r w:rsidRPr="00A60226">
              <w:rPr>
                <w:color w:val="0000FF"/>
                <w:spacing w:val="-3"/>
              </w:rPr>
              <w:t>*</w:t>
            </w:r>
            <w:r w:rsidRPr="00A60226">
              <w:rPr>
                <w:color w:val="000000"/>
                <w:spacing w:val="-3"/>
              </w:rPr>
              <w:t>(v</w:t>
            </w:r>
            <w:r w:rsidRPr="00A60226">
              <w:rPr>
                <w:color w:val="000000"/>
                <w:spacing w:val="-3"/>
                <w:lang w:eastAsia="zh-HK"/>
              </w:rPr>
              <w:t>i</w:t>
            </w:r>
            <w:r w:rsidRPr="00A60226">
              <w:rPr>
                <w:color w:val="000000"/>
                <w:spacing w:val="-3"/>
              </w:rPr>
              <w:t>)</w:t>
            </w:r>
          </w:p>
        </w:tc>
        <w:tc>
          <w:tcPr>
            <w:tcW w:w="4920" w:type="dxa"/>
            <w:tcBorders>
              <w:right w:val="single" w:sz="4" w:space="0" w:color="auto"/>
            </w:tcBorders>
          </w:tcPr>
          <w:p w14:paraId="77F14725" w14:textId="77777777" w:rsidR="00AA1891" w:rsidRPr="00A60226" w:rsidRDefault="00AA1891" w:rsidP="00EC6C9E">
            <w:pPr>
              <w:tabs>
                <w:tab w:val="left" w:pos="540"/>
                <w:tab w:val="right" w:pos="1440"/>
                <w:tab w:val="left" w:pos="1800"/>
              </w:tabs>
              <w:spacing w:before="20" w:after="20"/>
              <w:ind w:right="63"/>
              <w:jc w:val="both"/>
              <w:rPr>
                <w:color w:val="000000"/>
                <w:spacing w:val="-3"/>
              </w:rPr>
            </w:pPr>
            <w:r w:rsidRPr="00A60226">
              <w:rPr>
                <w:color w:val="000000"/>
                <w:spacing w:val="-3"/>
                <w:lang w:eastAsia="zh-HK"/>
              </w:rPr>
              <w:t xml:space="preserve">The Government of the </w:t>
            </w:r>
            <w:r w:rsidRPr="00A60226">
              <w:rPr>
                <w:color w:val="000000"/>
                <w:spacing w:val="-3"/>
              </w:rPr>
              <w:t>Hong Kong Special Administrati</w:t>
            </w:r>
            <w:r w:rsidRPr="00A60226">
              <w:rPr>
                <w:color w:val="000000"/>
                <w:spacing w:val="-3"/>
                <w:lang w:eastAsia="zh-HK"/>
              </w:rPr>
              <w:t>ve</w:t>
            </w:r>
            <w:r w:rsidRPr="00A60226">
              <w:rPr>
                <w:color w:val="000000"/>
                <w:spacing w:val="-3"/>
              </w:rPr>
              <w:t xml:space="preserve"> Region Construction Mediation Rules.</w:t>
            </w:r>
          </w:p>
        </w:tc>
        <w:tc>
          <w:tcPr>
            <w:tcW w:w="3726" w:type="dxa"/>
            <w:tcBorders>
              <w:left w:val="single" w:sz="4" w:space="0" w:color="auto"/>
              <w:right w:val="single" w:sz="4" w:space="0" w:color="auto"/>
            </w:tcBorders>
          </w:tcPr>
          <w:p w14:paraId="7E434DE0" w14:textId="77777777" w:rsidR="00AA1891" w:rsidRPr="00A60226" w:rsidRDefault="00AA1891" w:rsidP="00EC6C9E">
            <w:pPr>
              <w:spacing w:beforeLines="20" w:before="72" w:afterLines="20" w:after="72"/>
              <w:ind w:leftChars="63" w:left="151" w:right="63"/>
              <w:rPr>
                <w:color w:val="000000"/>
                <w:spacing w:val="-3"/>
              </w:rPr>
            </w:pPr>
          </w:p>
        </w:tc>
      </w:tr>
      <w:tr w:rsidR="00AA1891" w:rsidRPr="00A60226" w14:paraId="66922C89" w14:textId="77777777" w:rsidTr="00EC6C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921" w:type="dxa"/>
            <w:tcBorders>
              <w:left w:val="single" w:sz="4" w:space="0" w:color="auto"/>
            </w:tcBorders>
          </w:tcPr>
          <w:p w14:paraId="279DC009" w14:textId="77777777" w:rsidR="00AA1891" w:rsidRPr="00A60226" w:rsidRDefault="00AA1891" w:rsidP="00EC6C9E">
            <w:pPr>
              <w:tabs>
                <w:tab w:val="right" w:pos="510"/>
              </w:tabs>
              <w:spacing w:beforeLines="20" w:before="72" w:afterLines="20" w:after="72"/>
              <w:ind w:right="63"/>
              <w:jc w:val="both"/>
              <w:rPr>
                <w:color w:val="000000"/>
                <w:spacing w:val="-3"/>
              </w:rPr>
            </w:pPr>
            <w:r w:rsidRPr="00A60226">
              <w:rPr>
                <w:color w:val="0000FF"/>
                <w:spacing w:val="-3"/>
              </w:rPr>
              <w:t>*</w:t>
            </w:r>
            <w:r w:rsidRPr="00A60226">
              <w:rPr>
                <w:color w:val="000000"/>
                <w:spacing w:val="-3"/>
              </w:rPr>
              <w:t>(b)</w:t>
            </w:r>
          </w:p>
        </w:tc>
        <w:tc>
          <w:tcPr>
            <w:tcW w:w="4920" w:type="dxa"/>
            <w:tcBorders>
              <w:right w:val="single" w:sz="4" w:space="0" w:color="auto"/>
            </w:tcBorders>
          </w:tcPr>
          <w:p w14:paraId="69DCE0D3" w14:textId="77777777" w:rsidR="00AA1891" w:rsidRPr="00A60226" w:rsidRDefault="00AA1891" w:rsidP="00EC6C9E">
            <w:pPr>
              <w:spacing w:beforeLines="20" w:before="72" w:afterLines="20" w:after="72"/>
              <w:ind w:rightChars="63" w:right="151"/>
              <w:jc w:val="both"/>
              <w:rPr>
                <w:color w:val="000000"/>
                <w:spacing w:val="-3"/>
              </w:rPr>
            </w:pPr>
            <w:r w:rsidRPr="00A60226">
              <w:rPr>
                <w:color w:val="000000"/>
                <w:spacing w:val="-3"/>
              </w:rPr>
              <w:t xml:space="preserve">Drawings as listed in Appendix </w:t>
            </w:r>
            <w:r w:rsidRPr="00A60226">
              <w:rPr>
                <w:color w:val="0000FF"/>
                <w:spacing w:val="-3"/>
                <w:lang w:eastAsia="zh-HK"/>
              </w:rPr>
              <w:t>[</w:t>
            </w:r>
            <w:r w:rsidRPr="00A60226">
              <w:rPr>
                <w:i/>
                <w:color w:val="0000FF"/>
                <w:spacing w:val="-3"/>
                <w:lang w:eastAsia="zh-HK"/>
              </w:rPr>
              <w:t>insert appropriate reference</w:t>
            </w:r>
            <w:r w:rsidRPr="00A60226">
              <w:rPr>
                <w:color w:val="0000FF"/>
                <w:spacing w:val="-3"/>
                <w:lang w:eastAsia="zh-HK"/>
              </w:rPr>
              <w:t>]</w:t>
            </w:r>
            <w:r w:rsidRPr="00A60226">
              <w:rPr>
                <w:color w:val="000000"/>
                <w:spacing w:val="-3"/>
                <w:lang w:eastAsia="zh-HK"/>
              </w:rPr>
              <w:t xml:space="preserve"> </w:t>
            </w:r>
            <w:r w:rsidRPr="00A60226">
              <w:rPr>
                <w:color w:val="000000"/>
                <w:spacing w:val="-3"/>
              </w:rPr>
              <w:t xml:space="preserve">to </w:t>
            </w:r>
            <w:r w:rsidRPr="00A60226">
              <w:rPr>
                <w:color w:val="000000"/>
                <w:spacing w:val="-3"/>
                <w:lang w:eastAsia="zh-HK"/>
              </w:rPr>
              <w:t xml:space="preserve">the </w:t>
            </w:r>
            <w:r w:rsidRPr="00A60226">
              <w:rPr>
                <w:color w:val="000000"/>
                <w:spacing w:val="-3"/>
              </w:rPr>
              <w:t>Particular Specification.</w:t>
            </w:r>
          </w:p>
        </w:tc>
        <w:tc>
          <w:tcPr>
            <w:tcW w:w="3726" w:type="dxa"/>
            <w:tcBorders>
              <w:left w:val="single" w:sz="4" w:space="0" w:color="auto"/>
              <w:right w:val="single" w:sz="4" w:space="0" w:color="auto"/>
            </w:tcBorders>
          </w:tcPr>
          <w:p w14:paraId="59A9EA66" w14:textId="77777777" w:rsidR="00AA1891" w:rsidRPr="00A60226" w:rsidRDefault="00AA1891" w:rsidP="00EC6C9E">
            <w:pPr>
              <w:spacing w:beforeLines="20" w:before="72" w:afterLines="20" w:after="72"/>
              <w:ind w:leftChars="63" w:left="151" w:right="63"/>
              <w:rPr>
                <w:color w:val="000000"/>
                <w:spacing w:val="-3"/>
              </w:rPr>
            </w:pPr>
            <w:r w:rsidRPr="00A60226">
              <w:rPr>
                <w:color w:val="000000"/>
                <w:spacing w:val="-3"/>
              </w:rPr>
              <w:t>Note: where applicable, amend this to (b)(</w:t>
            </w:r>
            <w:proofErr w:type="spellStart"/>
            <w:r w:rsidRPr="00A60226">
              <w:rPr>
                <w:color w:val="000000"/>
                <w:spacing w:val="-3"/>
              </w:rPr>
              <w:t>i</w:t>
            </w:r>
            <w:proofErr w:type="spellEnd"/>
            <w:r w:rsidRPr="00A60226">
              <w:rPr>
                <w:color w:val="000000"/>
                <w:spacing w:val="-3"/>
              </w:rPr>
              <w:t>) and add other item(s) such as “</w:t>
            </w:r>
            <w:r w:rsidRPr="00A60226">
              <w:rPr>
                <w:color w:val="000000"/>
                <w:spacing w:val="-3"/>
                <w:lang w:eastAsia="zh-HK"/>
              </w:rPr>
              <w:t>S</w:t>
            </w:r>
            <w:r w:rsidRPr="00A60226">
              <w:rPr>
                <w:color w:val="000000"/>
                <w:spacing w:val="-3"/>
              </w:rPr>
              <w:t>ite investigation information” as (b)(ii).</w:t>
            </w:r>
          </w:p>
        </w:tc>
      </w:tr>
      <w:tr w:rsidR="00AA1891" w:rsidRPr="00A60226" w14:paraId="7901D0C0" w14:textId="77777777" w:rsidTr="00EC6C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841" w:type="dxa"/>
            <w:gridSpan w:val="2"/>
            <w:tcBorders>
              <w:left w:val="single" w:sz="4" w:space="0" w:color="auto"/>
              <w:right w:val="single" w:sz="4" w:space="0" w:color="auto"/>
            </w:tcBorders>
          </w:tcPr>
          <w:p w14:paraId="10C369AD" w14:textId="77777777" w:rsidR="00AA1891" w:rsidRPr="00A60226" w:rsidRDefault="00AA1891" w:rsidP="0020643F">
            <w:pPr>
              <w:spacing w:beforeLines="20" w:before="72" w:afterLines="20" w:after="72"/>
              <w:ind w:leftChars="75" w:left="180" w:rightChars="63" w:right="151"/>
              <w:jc w:val="both"/>
              <w:rPr>
                <w:color w:val="000000"/>
                <w:spacing w:val="-3"/>
              </w:rPr>
            </w:pPr>
            <w:r w:rsidRPr="00A60226">
              <w:rPr>
                <w:color w:val="000000"/>
                <w:spacing w:val="-3"/>
              </w:rPr>
              <w:t xml:space="preserve">The documents referred to in (a) and (b) above may be inspected, by appointment, at the </w:t>
            </w:r>
            <w:r w:rsidRPr="00A60226">
              <w:rPr>
                <w:i/>
                <w:spacing w:val="-3"/>
              </w:rPr>
              <w:t>Project Manager</w:t>
            </w:r>
            <w:r w:rsidRPr="00A60226">
              <w:rPr>
                <w:spacing w:val="-3"/>
              </w:rPr>
              <w:t xml:space="preserve"> </w:t>
            </w:r>
            <w:proofErr w:type="spellStart"/>
            <w:r w:rsidRPr="00A60226">
              <w:rPr>
                <w:color w:val="000000"/>
                <w:spacing w:val="-3"/>
              </w:rPr>
              <w:t>designate’s</w:t>
            </w:r>
            <w:proofErr w:type="spellEnd"/>
            <w:r w:rsidRPr="00A60226">
              <w:rPr>
                <w:color w:val="000000"/>
                <w:spacing w:val="-3"/>
              </w:rPr>
              <w:t xml:space="preserve"> office during normal office hours.</w:t>
            </w:r>
          </w:p>
        </w:tc>
        <w:tc>
          <w:tcPr>
            <w:tcW w:w="3726" w:type="dxa"/>
            <w:tcBorders>
              <w:left w:val="single" w:sz="4" w:space="0" w:color="auto"/>
              <w:right w:val="single" w:sz="4" w:space="0" w:color="auto"/>
            </w:tcBorders>
          </w:tcPr>
          <w:p w14:paraId="33B9C686" w14:textId="77777777" w:rsidR="00AA1891" w:rsidRPr="00A60226" w:rsidRDefault="00AA1891" w:rsidP="00EC6C9E">
            <w:pPr>
              <w:snapToGrid w:val="0"/>
              <w:ind w:leftChars="63" w:left="151"/>
              <w:rPr>
                <w:color w:val="000000"/>
                <w:spacing w:val="-3"/>
              </w:rPr>
            </w:pPr>
          </w:p>
        </w:tc>
      </w:tr>
      <w:tr w:rsidR="00AA1891" w14:paraId="2B8ECA68" w14:textId="77777777" w:rsidTr="00EC6C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21" w:type="dxa"/>
            <w:tcBorders>
              <w:left w:val="single" w:sz="4" w:space="0" w:color="auto"/>
              <w:bottom w:val="single" w:sz="4" w:space="0" w:color="auto"/>
            </w:tcBorders>
          </w:tcPr>
          <w:p w14:paraId="55B2604B" w14:textId="77777777" w:rsidR="00AA1891" w:rsidRPr="00A60226" w:rsidRDefault="00AA1891" w:rsidP="00EC6C9E">
            <w:pPr>
              <w:tabs>
                <w:tab w:val="right" w:pos="510"/>
              </w:tabs>
              <w:snapToGrid w:val="0"/>
              <w:spacing w:beforeLines="20" w:before="72" w:afterLines="20" w:after="72"/>
              <w:jc w:val="both"/>
              <w:rPr>
                <w:color w:val="000000"/>
                <w:spacing w:val="-3"/>
              </w:rPr>
            </w:pPr>
            <w:r w:rsidRPr="00A60226">
              <w:rPr>
                <w:color w:val="0000FF"/>
                <w:spacing w:val="-3"/>
              </w:rPr>
              <w:t>*</w:t>
            </w:r>
            <w:r w:rsidRPr="00A60226">
              <w:rPr>
                <w:color w:val="000000"/>
                <w:spacing w:val="-3"/>
              </w:rPr>
              <w:t>(c)</w:t>
            </w:r>
          </w:p>
        </w:tc>
        <w:tc>
          <w:tcPr>
            <w:tcW w:w="4920" w:type="dxa"/>
            <w:tcBorders>
              <w:bottom w:val="single" w:sz="4" w:space="0" w:color="auto"/>
              <w:right w:val="single" w:sz="4" w:space="0" w:color="auto"/>
            </w:tcBorders>
          </w:tcPr>
          <w:p w14:paraId="53552F3D" w14:textId="1C6D0994" w:rsidR="00AA1891" w:rsidRPr="00A60226" w:rsidRDefault="00505808" w:rsidP="00EC6C9E">
            <w:pPr>
              <w:spacing w:beforeLines="20" w:before="72" w:afterLines="20" w:after="72"/>
              <w:ind w:rightChars="63" w:right="151"/>
              <w:jc w:val="both"/>
              <w:rPr>
                <w:color w:val="000000"/>
                <w:spacing w:val="-3"/>
              </w:rPr>
            </w:pPr>
            <w:r w:rsidRPr="00505808">
              <w:rPr>
                <w:color w:val="000000"/>
                <w:spacing w:val="-3"/>
              </w:rPr>
              <w:t xml:space="preserve">The “Index Numbers of the Costs of </w:t>
            </w:r>
            <w:proofErr w:type="spellStart"/>
            <w:r w:rsidRPr="00505808">
              <w:rPr>
                <w:color w:val="000000"/>
                <w:spacing w:val="-3"/>
              </w:rPr>
              <w:t>Labour</w:t>
            </w:r>
            <w:proofErr w:type="spellEnd"/>
            <w:r w:rsidRPr="00505808">
              <w:rPr>
                <w:color w:val="000000"/>
                <w:spacing w:val="-3"/>
              </w:rPr>
              <w:t xml:space="preserve"> and Materials used in Public Sector Construction Projects (April 2021=100)”, with base date at April 2021 and the “Average Daily Wages of Workers Engaged in Public Sector Construction Projects as Reported by Main Contractors (2021 Edition of Data Series)”. The former are published in the Government of the Hong Kong Special Administrative Region Gazette, whereas the latter are available on the website of the Census and Statistics Department.</w:t>
            </w:r>
          </w:p>
        </w:tc>
        <w:tc>
          <w:tcPr>
            <w:tcW w:w="3726" w:type="dxa"/>
            <w:tcBorders>
              <w:left w:val="single" w:sz="4" w:space="0" w:color="auto"/>
              <w:bottom w:val="single" w:sz="4" w:space="0" w:color="auto"/>
              <w:right w:val="single" w:sz="4" w:space="0" w:color="auto"/>
            </w:tcBorders>
          </w:tcPr>
          <w:p w14:paraId="06021007" w14:textId="1E154723" w:rsidR="00AA1891" w:rsidRPr="00A60226" w:rsidRDefault="00AA1891" w:rsidP="00EC6C9E">
            <w:pPr>
              <w:snapToGrid w:val="0"/>
              <w:spacing w:beforeLines="20" w:before="72" w:afterLines="20" w:after="72"/>
              <w:ind w:leftChars="63" w:left="151"/>
              <w:rPr>
                <w:color w:val="000000"/>
                <w:spacing w:val="-3"/>
              </w:rPr>
            </w:pPr>
            <w:r w:rsidRPr="00A60226">
              <w:rPr>
                <w:color w:val="000000"/>
                <w:spacing w:val="-3"/>
              </w:rPr>
              <w:t xml:space="preserve">Ref. </w:t>
            </w:r>
            <w:r w:rsidR="00505808">
              <w:rPr>
                <w:color w:val="000000"/>
                <w:spacing w:val="-3"/>
              </w:rPr>
              <w:t>DEVB TC(W) No. 4/2021</w:t>
            </w:r>
          </w:p>
          <w:p w14:paraId="182DA05B" w14:textId="77777777" w:rsidR="00AA1891" w:rsidRPr="00A60226" w:rsidRDefault="00AA1891" w:rsidP="00EC6C9E">
            <w:pPr>
              <w:snapToGrid w:val="0"/>
              <w:spacing w:beforeLines="20" w:before="72" w:afterLines="20" w:after="72"/>
              <w:ind w:leftChars="63" w:left="151"/>
              <w:rPr>
                <w:color w:val="000000"/>
                <w:spacing w:val="-3"/>
              </w:rPr>
            </w:pPr>
          </w:p>
          <w:p w14:paraId="296D854C" w14:textId="77777777" w:rsidR="00AA1891" w:rsidRPr="00A60226" w:rsidRDefault="00AA1891" w:rsidP="00EC6C9E">
            <w:pPr>
              <w:snapToGrid w:val="0"/>
              <w:spacing w:beforeLines="20" w:before="72" w:afterLines="20" w:after="72"/>
              <w:ind w:leftChars="63" w:left="151"/>
              <w:rPr>
                <w:color w:val="000000"/>
                <w:spacing w:val="-3"/>
              </w:rPr>
            </w:pPr>
          </w:p>
          <w:p w14:paraId="699F7DF6" w14:textId="77777777" w:rsidR="00AA1891" w:rsidRPr="00A60226" w:rsidRDefault="00AA1891" w:rsidP="00EC6C9E">
            <w:pPr>
              <w:snapToGrid w:val="0"/>
              <w:spacing w:beforeLines="20" w:before="72" w:afterLines="20" w:after="72"/>
              <w:ind w:leftChars="63" w:left="151"/>
              <w:rPr>
                <w:color w:val="000000"/>
                <w:spacing w:val="-3"/>
              </w:rPr>
            </w:pPr>
          </w:p>
          <w:p w14:paraId="26B03FE7" w14:textId="77777777" w:rsidR="00AA1891" w:rsidRPr="00A60226" w:rsidRDefault="00AA1891" w:rsidP="00EC6C9E">
            <w:pPr>
              <w:snapToGrid w:val="0"/>
              <w:spacing w:beforeLines="20" w:before="72" w:afterLines="20" w:after="72"/>
              <w:ind w:leftChars="63" w:left="151"/>
              <w:rPr>
                <w:color w:val="000000"/>
                <w:spacing w:val="-3"/>
              </w:rPr>
            </w:pPr>
          </w:p>
          <w:p w14:paraId="52904C38" w14:textId="77777777" w:rsidR="00AA1891" w:rsidRPr="00A60226" w:rsidRDefault="00AA1891" w:rsidP="00EC6C9E">
            <w:pPr>
              <w:snapToGrid w:val="0"/>
              <w:spacing w:beforeLines="20" w:before="72" w:afterLines="20" w:after="72"/>
              <w:ind w:leftChars="63" w:left="151"/>
              <w:rPr>
                <w:color w:val="000000"/>
                <w:spacing w:val="-3"/>
              </w:rPr>
            </w:pPr>
          </w:p>
          <w:p w14:paraId="04C8EF3E" w14:textId="076EF3D4" w:rsidR="00AA1891" w:rsidRDefault="00AA1891" w:rsidP="00EC6C9E">
            <w:pPr>
              <w:snapToGrid w:val="0"/>
              <w:spacing w:beforeLines="20" w:before="72" w:afterLines="20" w:after="72"/>
              <w:ind w:leftChars="63" w:left="151"/>
              <w:rPr>
                <w:color w:val="000000"/>
                <w:spacing w:val="-3"/>
              </w:rPr>
            </w:pPr>
          </w:p>
        </w:tc>
      </w:tr>
    </w:tbl>
    <w:p w14:paraId="000F3F80" w14:textId="77777777" w:rsidR="00A24422" w:rsidRDefault="00A24422">
      <w:pPr>
        <w:tabs>
          <w:tab w:val="left" w:pos="720"/>
        </w:tabs>
        <w:snapToGrid w:val="0"/>
        <w:ind w:left="51" w:hangingChars="257" w:hanging="51"/>
        <w:jc w:val="both"/>
        <w:rPr>
          <w:sz w:val="2"/>
        </w:rPr>
      </w:pPr>
    </w:p>
    <w:sectPr w:rsidR="00A24422" w:rsidSect="00462E23">
      <w:headerReference w:type="even" r:id="rId8"/>
      <w:headerReference w:type="default" r:id="rId9"/>
      <w:footerReference w:type="even" r:id="rId10"/>
      <w:footerReference w:type="default" r:id="rId11"/>
      <w:headerReference w:type="first" r:id="rId12"/>
      <w:footerReference w:type="first" r:id="rId13"/>
      <w:pgSz w:w="11906" w:h="16838"/>
      <w:pgMar w:top="1191" w:right="1247" w:bottom="1418" w:left="1247"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6E5547" w14:textId="77777777" w:rsidR="00CA19E6" w:rsidRDefault="00CA19E6" w:rsidP="00A24422">
      <w:pPr>
        <w:pStyle w:val="ad"/>
      </w:pPr>
      <w:r>
        <w:separator/>
      </w:r>
    </w:p>
  </w:endnote>
  <w:endnote w:type="continuationSeparator" w:id="0">
    <w:p w14:paraId="0A1AB3DA" w14:textId="77777777" w:rsidR="00CA19E6" w:rsidRDefault="00CA19E6" w:rsidP="00A24422">
      <w:pPr>
        <w:pStyle w:val="ad"/>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73846" w14:textId="77777777" w:rsidR="007C3B07" w:rsidRDefault="007C3B07">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87FE0" w14:textId="77777777" w:rsidR="00462E23" w:rsidRDefault="00462E23">
    <w:pPr>
      <w:pStyle w:val="a6"/>
      <w:pBdr>
        <w:bottom w:val="single" w:sz="12" w:space="1" w:color="auto"/>
      </w:pBdr>
      <w:rPr>
        <w:sz w:val="2"/>
      </w:rPr>
    </w:pPr>
  </w:p>
  <w:p w14:paraId="3E7E8C1E" w14:textId="77777777" w:rsidR="00462E23" w:rsidRDefault="00462E23">
    <w:pPr>
      <w:pStyle w:val="a6"/>
      <w:rPr>
        <w:sz w:val="24"/>
      </w:rPr>
    </w:pPr>
  </w:p>
  <w:p w14:paraId="17D22947" w14:textId="5464AA33" w:rsidR="00462E23" w:rsidRDefault="00462E23" w:rsidP="00F673B7">
    <w:pPr>
      <w:pStyle w:val="a6"/>
      <w:tabs>
        <w:tab w:val="clear" w:pos="4153"/>
        <w:tab w:val="clear" w:pos="8306"/>
        <w:tab w:val="left" w:pos="3600"/>
        <w:tab w:val="left" w:pos="7371"/>
      </w:tabs>
      <w:rPr>
        <w:sz w:val="24"/>
        <w:lang w:eastAsia="zh-HK"/>
      </w:rPr>
    </w:pPr>
    <w:r>
      <w:rPr>
        <w:rFonts w:hint="eastAsia"/>
        <w:b/>
        <w:bCs/>
        <w:i/>
        <w:iCs/>
        <w:sz w:val="24"/>
        <w:lang w:eastAsia="zh-HK"/>
      </w:rPr>
      <w:t>Library of Standard GCT for NEC</w:t>
    </w:r>
    <w:r w:rsidR="00A60226">
      <w:rPr>
        <w:b/>
        <w:bCs/>
        <w:i/>
        <w:iCs/>
        <w:sz w:val="24"/>
        <w:lang w:eastAsia="zh-HK"/>
      </w:rPr>
      <w:t>4</w:t>
    </w:r>
    <w:r>
      <w:rPr>
        <w:rFonts w:hint="eastAsia"/>
        <w:b/>
        <w:bCs/>
        <w:i/>
        <w:iCs/>
        <w:sz w:val="24"/>
        <w:lang w:eastAsia="zh-HK"/>
      </w:rPr>
      <w:t xml:space="preserve"> ECC</w:t>
    </w:r>
    <w:r w:rsidR="002D6A87">
      <w:rPr>
        <w:b/>
        <w:bCs/>
        <w:i/>
        <w:iCs/>
        <w:sz w:val="24"/>
        <w:lang w:eastAsia="zh-HK"/>
      </w:rPr>
      <w:t xml:space="preserve"> (</w:t>
    </w:r>
    <w:r w:rsidR="007C3B07">
      <w:rPr>
        <w:b/>
        <w:bCs/>
        <w:i/>
        <w:iCs/>
        <w:sz w:val="24"/>
        <w:lang w:eastAsia="zh-HK"/>
      </w:rPr>
      <w:t>28.9.2023</w:t>
    </w:r>
    <w:r w:rsidR="002D6A87">
      <w:rPr>
        <w:b/>
        <w:bCs/>
        <w:i/>
        <w:iCs/>
        <w:sz w:val="24"/>
        <w:lang w:eastAsia="zh-HK"/>
      </w:rPr>
      <w:t>)</w:t>
    </w:r>
    <w:r>
      <w:rPr>
        <w:b/>
        <w:bCs/>
        <w:i/>
        <w:iCs/>
        <w:sz w:val="24"/>
      </w:rPr>
      <w:tab/>
      <w:t>Page</w:t>
    </w:r>
    <w:r w:rsidR="00F673B7">
      <w:rPr>
        <w:b/>
        <w:bCs/>
        <w:i/>
        <w:iCs/>
        <w:sz w:val="24"/>
      </w:rPr>
      <w:t xml:space="preserve"> GCT 3 -</w:t>
    </w:r>
    <w:r>
      <w:rPr>
        <w:b/>
        <w:bCs/>
        <w:i/>
        <w:iCs/>
        <w:sz w:val="24"/>
      </w:rPr>
      <w:t xml:space="preserve"> </w:t>
    </w:r>
    <w:r>
      <w:rPr>
        <w:b/>
        <w:bCs/>
        <w:i/>
        <w:iCs/>
        <w:sz w:val="24"/>
      </w:rPr>
      <w:fldChar w:fldCharType="begin"/>
    </w:r>
    <w:r>
      <w:rPr>
        <w:b/>
        <w:bCs/>
        <w:i/>
        <w:iCs/>
        <w:sz w:val="24"/>
      </w:rPr>
      <w:instrText xml:space="preserve"> PAGE </w:instrText>
    </w:r>
    <w:r>
      <w:rPr>
        <w:b/>
        <w:bCs/>
        <w:i/>
        <w:iCs/>
        <w:sz w:val="24"/>
      </w:rPr>
      <w:fldChar w:fldCharType="separate"/>
    </w:r>
    <w:r w:rsidR="0088403C">
      <w:rPr>
        <w:b/>
        <w:bCs/>
        <w:i/>
        <w:iCs/>
        <w:noProof/>
        <w:sz w:val="24"/>
      </w:rPr>
      <w:t>1</w:t>
    </w:r>
    <w:r>
      <w:rPr>
        <w:b/>
        <w:bCs/>
        <w:i/>
        <w:iCs/>
        <w:sz w:val="24"/>
      </w:rPr>
      <w:fldChar w:fldCharType="end"/>
    </w:r>
    <w:r>
      <w:rPr>
        <w:b/>
        <w:bCs/>
        <w:i/>
        <w:iCs/>
        <w:sz w:val="24"/>
      </w:rPr>
      <w:t xml:space="preserve"> of </w:t>
    </w:r>
    <w:r w:rsidR="00E90AC3">
      <w:rPr>
        <w:b/>
        <w:bCs/>
        <w:i/>
        <w:iCs/>
        <w:sz w:val="24"/>
      </w:rPr>
      <w:fldChar w:fldCharType="begin"/>
    </w:r>
    <w:r w:rsidR="00E90AC3">
      <w:rPr>
        <w:b/>
        <w:bCs/>
        <w:i/>
        <w:iCs/>
        <w:sz w:val="24"/>
      </w:rPr>
      <w:instrText xml:space="preserve"> NUMPAGES  </w:instrText>
    </w:r>
    <w:r w:rsidR="00E90AC3">
      <w:rPr>
        <w:b/>
        <w:bCs/>
        <w:i/>
        <w:iCs/>
        <w:sz w:val="24"/>
      </w:rPr>
      <w:fldChar w:fldCharType="separate"/>
    </w:r>
    <w:r w:rsidR="0088403C">
      <w:rPr>
        <w:b/>
        <w:bCs/>
        <w:i/>
        <w:iCs/>
        <w:noProof/>
        <w:sz w:val="24"/>
      </w:rPr>
      <w:t>1</w:t>
    </w:r>
    <w:r w:rsidR="00E90AC3">
      <w:rPr>
        <w:b/>
        <w:bCs/>
        <w:i/>
        <w:iCs/>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0605B" w14:textId="77777777" w:rsidR="007C3B07" w:rsidRDefault="007C3B0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CE87D2" w14:textId="77777777" w:rsidR="00CA19E6" w:rsidRDefault="00CA19E6" w:rsidP="00A24422">
      <w:pPr>
        <w:pStyle w:val="ad"/>
      </w:pPr>
      <w:r>
        <w:separator/>
      </w:r>
    </w:p>
  </w:footnote>
  <w:footnote w:type="continuationSeparator" w:id="0">
    <w:p w14:paraId="25F0B83B" w14:textId="77777777" w:rsidR="00CA19E6" w:rsidRDefault="00CA19E6" w:rsidP="00A24422">
      <w:pPr>
        <w:pStyle w:val="ad"/>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FBC3C" w14:textId="77777777" w:rsidR="007C3B07" w:rsidRDefault="007C3B07">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03BEC1" w14:textId="77777777" w:rsidR="00403AFE" w:rsidRDefault="00403AFE" w:rsidP="00403AFE">
    <w:pPr>
      <w:pStyle w:val="a4"/>
      <w:jc w:val="center"/>
    </w:pPr>
    <w:r>
      <w:rPr>
        <w:b/>
        <w:bCs/>
        <w:sz w:val="26"/>
        <w:lang w:val="en-US"/>
      </w:rPr>
      <w:t>General Conditions of Tender</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B0437" w14:textId="77777777" w:rsidR="007C3B07" w:rsidRDefault="007C3B0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3B17"/>
    <w:multiLevelType w:val="multilevel"/>
    <w:tmpl w:val="670A4D0A"/>
    <w:lvl w:ilvl="0">
      <w:start w:val="1"/>
      <w:numFmt w:val="decimal"/>
      <w:lvlText w:val="%1. "/>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pStyle w:val="a"/>
      <w:lvlText w:val="%1.%2.%3"/>
      <w:lvlJc w:val="left"/>
      <w:pPr>
        <w:tabs>
          <w:tab w:val="num" w:pos="851"/>
        </w:tabs>
        <w:ind w:left="851" w:hanging="851"/>
      </w:pPr>
      <w:rPr>
        <w:rFonts w:hint="eastAsia"/>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2552"/>
        </w:tabs>
        <w:ind w:left="2552" w:hanging="851"/>
      </w:pPr>
      <w:rPr>
        <w:rFonts w:hint="eastAsia"/>
      </w:rPr>
    </w:lvl>
    <w:lvl w:ilvl="5">
      <w:start w:val="1"/>
      <w:numFmt w:val="lowerRoman"/>
      <w:lvlText w:val="(%6)"/>
      <w:lvlJc w:val="left"/>
      <w:pPr>
        <w:tabs>
          <w:tab w:val="num" w:pos="2664"/>
        </w:tabs>
        <w:ind w:left="2448" w:hanging="504"/>
      </w:pPr>
      <w:rPr>
        <w:rFonts w:hint="default"/>
      </w:rPr>
    </w:lvl>
    <w:lvl w:ilvl="6">
      <w:start w:val="1"/>
      <w:numFmt w:val="none"/>
      <w:lvlText w:val=""/>
      <w:lvlJc w:val="left"/>
      <w:pPr>
        <w:tabs>
          <w:tab w:val="num" w:pos="1296"/>
        </w:tabs>
        <w:ind w:left="1296" w:hanging="1296"/>
      </w:pPr>
      <w:rPr>
        <w:rFonts w:hint="eastAsia"/>
      </w:rPr>
    </w:lvl>
    <w:lvl w:ilvl="7">
      <w:start w:val="1"/>
      <w:numFmt w:val="none"/>
      <w:lvlText w:val=""/>
      <w:lvlJc w:val="left"/>
      <w:pPr>
        <w:tabs>
          <w:tab w:val="num" w:pos="1440"/>
        </w:tabs>
        <w:ind w:left="1440" w:hanging="1440"/>
      </w:pPr>
      <w:rPr>
        <w:rFonts w:hint="eastAsia"/>
      </w:rPr>
    </w:lvl>
    <w:lvl w:ilvl="8">
      <w:start w:val="1"/>
      <w:numFmt w:val="none"/>
      <w:lvlText w:val=""/>
      <w:lvlJc w:val="left"/>
      <w:pPr>
        <w:tabs>
          <w:tab w:val="num" w:pos="1584"/>
        </w:tabs>
        <w:ind w:left="1584" w:hanging="1584"/>
      </w:pPr>
      <w:rPr>
        <w:rFonts w:hint="eastAsia"/>
      </w:rPr>
    </w:lvl>
  </w:abstractNum>
  <w:abstractNum w:abstractNumId="1" w15:restartNumberingAfterBreak="0">
    <w:nsid w:val="0407402D"/>
    <w:multiLevelType w:val="hybridMultilevel"/>
    <w:tmpl w:val="9EBC0C76"/>
    <w:lvl w:ilvl="0" w:tplc="63960008">
      <w:start w:val="4"/>
      <w:numFmt w:val="lowerRoman"/>
      <w:lvlText w:val="(%1)"/>
      <w:lvlJc w:val="left"/>
      <w:pPr>
        <w:tabs>
          <w:tab w:val="num" w:pos="2640"/>
        </w:tabs>
        <w:ind w:left="2640" w:hanging="720"/>
      </w:pPr>
      <w:rPr>
        <w:rFonts w:hint="default"/>
      </w:rPr>
    </w:lvl>
    <w:lvl w:ilvl="1" w:tplc="04090019" w:tentative="1">
      <w:start w:val="1"/>
      <w:numFmt w:val="ideographTraditional"/>
      <w:lvlText w:val="%2、"/>
      <w:lvlJc w:val="left"/>
      <w:pPr>
        <w:tabs>
          <w:tab w:val="num" w:pos="2880"/>
        </w:tabs>
        <w:ind w:left="2880" w:hanging="480"/>
      </w:pPr>
    </w:lvl>
    <w:lvl w:ilvl="2" w:tplc="0409001B" w:tentative="1">
      <w:start w:val="1"/>
      <w:numFmt w:val="lowerRoman"/>
      <w:lvlText w:val="%3."/>
      <w:lvlJc w:val="right"/>
      <w:pPr>
        <w:tabs>
          <w:tab w:val="num" w:pos="3360"/>
        </w:tabs>
        <w:ind w:left="3360" w:hanging="480"/>
      </w:pPr>
    </w:lvl>
    <w:lvl w:ilvl="3" w:tplc="0409000F" w:tentative="1">
      <w:start w:val="1"/>
      <w:numFmt w:val="decimal"/>
      <w:lvlText w:val="%4."/>
      <w:lvlJc w:val="left"/>
      <w:pPr>
        <w:tabs>
          <w:tab w:val="num" w:pos="3840"/>
        </w:tabs>
        <w:ind w:left="3840" w:hanging="480"/>
      </w:pPr>
    </w:lvl>
    <w:lvl w:ilvl="4" w:tplc="04090019" w:tentative="1">
      <w:start w:val="1"/>
      <w:numFmt w:val="ideographTraditional"/>
      <w:lvlText w:val="%5、"/>
      <w:lvlJc w:val="left"/>
      <w:pPr>
        <w:tabs>
          <w:tab w:val="num" w:pos="4320"/>
        </w:tabs>
        <w:ind w:left="4320" w:hanging="480"/>
      </w:pPr>
    </w:lvl>
    <w:lvl w:ilvl="5" w:tplc="0409001B" w:tentative="1">
      <w:start w:val="1"/>
      <w:numFmt w:val="lowerRoman"/>
      <w:lvlText w:val="%6."/>
      <w:lvlJc w:val="right"/>
      <w:pPr>
        <w:tabs>
          <w:tab w:val="num" w:pos="4800"/>
        </w:tabs>
        <w:ind w:left="4800" w:hanging="480"/>
      </w:pPr>
    </w:lvl>
    <w:lvl w:ilvl="6" w:tplc="0409000F" w:tentative="1">
      <w:start w:val="1"/>
      <w:numFmt w:val="decimal"/>
      <w:lvlText w:val="%7."/>
      <w:lvlJc w:val="left"/>
      <w:pPr>
        <w:tabs>
          <w:tab w:val="num" w:pos="5280"/>
        </w:tabs>
        <w:ind w:left="5280" w:hanging="480"/>
      </w:pPr>
    </w:lvl>
    <w:lvl w:ilvl="7" w:tplc="04090019" w:tentative="1">
      <w:start w:val="1"/>
      <w:numFmt w:val="ideographTraditional"/>
      <w:lvlText w:val="%8、"/>
      <w:lvlJc w:val="left"/>
      <w:pPr>
        <w:tabs>
          <w:tab w:val="num" w:pos="5760"/>
        </w:tabs>
        <w:ind w:left="5760" w:hanging="480"/>
      </w:pPr>
    </w:lvl>
    <w:lvl w:ilvl="8" w:tplc="0409001B" w:tentative="1">
      <w:start w:val="1"/>
      <w:numFmt w:val="lowerRoman"/>
      <w:lvlText w:val="%9."/>
      <w:lvlJc w:val="right"/>
      <w:pPr>
        <w:tabs>
          <w:tab w:val="num" w:pos="6240"/>
        </w:tabs>
        <w:ind w:left="6240" w:hanging="480"/>
      </w:pPr>
    </w:lvl>
  </w:abstractNum>
  <w:abstractNum w:abstractNumId="2" w15:restartNumberingAfterBreak="0">
    <w:nsid w:val="04CA565D"/>
    <w:multiLevelType w:val="hybridMultilevel"/>
    <w:tmpl w:val="837236E6"/>
    <w:lvl w:ilvl="0" w:tplc="6E32DB1C">
      <w:start w:val="1"/>
      <w:numFmt w:val="decimal"/>
      <w:lvlText w:val="(%1)"/>
      <w:lvlJc w:val="left"/>
      <w:pPr>
        <w:tabs>
          <w:tab w:val="num" w:pos="1296"/>
        </w:tabs>
        <w:ind w:left="1296" w:hanging="360"/>
      </w:pPr>
      <w:rPr>
        <w:rFonts w:hint="default"/>
      </w:rPr>
    </w:lvl>
    <w:lvl w:ilvl="1" w:tplc="8DC439B8">
      <w:start w:val="1"/>
      <w:numFmt w:val="lowerLetter"/>
      <w:lvlText w:val="(%2)"/>
      <w:lvlJc w:val="left"/>
      <w:pPr>
        <w:tabs>
          <w:tab w:val="num" w:pos="1776"/>
        </w:tabs>
        <w:ind w:left="1776" w:hanging="360"/>
      </w:pPr>
      <w:rPr>
        <w:rFonts w:hint="default"/>
      </w:rPr>
    </w:lvl>
    <w:lvl w:ilvl="2" w:tplc="0409001B" w:tentative="1">
      <w:start w:val="1"/>
      <w:numFmt w:val="lowerRoman"/>
      <w:lvlText w:val="%3."/>
      <w:lvlJc w:val="right"/>
      <w:pPr>
        <w:tabs>
          <w:tab w:val="num" w:pos="2376"/>
        </w:tabs>
        <w:ind w:left="2376" w:hanging="480"/>
      </w:pPr>
    </w:lvl>
    <w:lvl w:ilvl="3" w:tplc="91E2F62C">
      <w:start w:val="4"/>
      <w:numFmt w:val="decimal"/>
      <w:lvlText w:val="(%4)"/>
      <w:lvlJc w:val="left"/>
      <w:pPr>
        <w:tabs>
          <w:tab w:val="num" w:pos="2856"/>
        </w:tabs>
        <w:ind w:left="2856" w:hanging="480"/>
      </w:pPr>
      <w:rPr>
        <w:rFonts w:hint="eastAsia"/>
      </w:rPr>
    </w:lvl>
    <w:lvl w:ilvl="4" w:tplc="04090019" w:tentative="1">
      <w:start w:val="1"/>
      <w:numFmt w:val="ideographTraditional"/>
      <w:lvlText w:val="%5、"/>
      <w:lvlJc w:val="left"/>
      <w:pPr>
        <w:tabs>
          <w:tab w:val="num" w:pos="3336"/>
        </w:tabs>
        <w:ind w:left="3336" w:hanging="480"/>
      </w:pPr>
    </w:lvl>
    <w:lvl w:ilvl="5" w:tplc="0409001B" w:tentative="1">
      <w:start w:val="1"/>
      <w:numFmt w:val="lowerRoman"/>
      <w:lvlText w:val="%6."/>
      <w:lvlJc w:val="right"/>
      <w:pPr>
        <w:tabs>
          <w:tab w:val="num" w:pos="3816"/>
        </w:tabs>
        <w:ind w:left="3816" w:hanging="480"/>
      </w:pPr>
    </w:lvl>
    <w:lvl w:ilvl="6" w:tplc="0409000F" w:tentative="1">
      <w:start w:val="1"/>
      <w:numFmt w:val="decimal"/>
      <w:lvlText w:val="%7."/>
      <w:lvlJc w:val="left"/>
      <w:pPr>
        <w:tabs>
          <w:tab w:val="num" w:pos="4296"/>
        </w:tabs>
        <w:ind w:left="4296" w:hanging="480"/>
      </w:pPr>
    </w:lvl>
    <w:lvl w:ilvl="7" w:tplc="04090019" w:tentative="1">
      <w:start w:val="1"/>
      <w:numFmt w:val="ideographTraditional"/>
      <w:lvlText w:val="%8、"/>
      <w:lvlJc w:val="left"/>
      <w:pPr>
        <w:tabs>
          <w:tab w:val="num" w:pos="4776"/>
        </w:tabs>
        <w:ind w:left="4776" w:hanging="480"/>
      </w:pPr>
    </w:lvl>
    <w:lvl w:ilvl="8" w:tplc="0409001B" w:tentative="1">
      <w:start w:val="1"/>
      <w:numFmt w:val="lowerRoman"/>
      <w:lvlText w:val="%9."/>
      <w:lvlJc w:val="right"/>
      <w:pPr>
        <w:tabs>
          <w:tab w:val="num" w:pos="5256"/>
        </w:tabs>
        <w:ind w:left="5256" w:hanging="480"/>
      </w:pPr>
    </w:lvl>
  </w:abstractNum>
  <w:abstractNum w:abstractNumId="3" w15:restartNumberingAfterBreak="0">
    <w:nsid w:val="0B835003"/>
    <w:multiLevelType w:val="hybridMultilevel"/>
    <w:tmpl w:val="861EB302"/>
    <w:lvl w:ilvl="0" w:tplc="43F6B2BC">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BD40570"/>
    <w:multiLevelType w:val="hybridMultilevel"/>
    <w:tmpl w:val="8F52B0FC"/>
    <w:lvl w:ilvl="0" w:tplc="26E46960">
      <w:start w:val="3"/>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21D07FE"/>
    <w:multiLevelType w:val="hybridMultilevel"/>
    <w:tmpl w:val="09DEEEB8"/>
    <w:lvl w:ilvl="0" w:tplc="CA164914">
      <w:start w:val="1"/>
      <w:numFmt w:val="lowerLetter"/>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17A78C7"/>
    <w:multiLevelType w:val="hybridMultilevel"/>
    <w:tmpl w:val="586C8B02"/>
    <w:lvl w:ilvl="0" w:tplc="DAF2FA0C">
      <w:start w:val="9"/>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5A7429A"/>
    <w:multiLevelType w:val="hybridMultilevel"/>
    <w:tmpl w:val="7DF815C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B9B1F4F"/>
    <w:multiLevelType w:val="hybridMultilevel"/>
    <w:tmpl w:val="61683076"/>
    <w:lvl w:ilvl="0" w:tplc="9266F5C0">
      <w:start w:val="1"/>
      <w:numFmt w:val="lowerLetter"/>
      <w:lvlText w:val="(%1)"/>
      <w:lvlJc w:val="left"/>
      <w:pPr>
        <w:tabs>
          <w:tab w:val="num" w:pos="2400"/>
        </w:tabs>
        <w:ind w:left="240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9" w15:restartNumberingAfterBreak="0">
    <w:nsid w:val="2C5D271B"/>
    <w:multiLevelType w:val="hybridMultilevel"/>
    <w:tmpl w:val="662C42CA"/>
    <w:lvl w:ilvl="0" w:tplc="1AACBCC4">
      <w:start w:val="1"/>
      <w:numFmt w:val="lowerRoman"/>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0" w15:restartNumberingAfterBreak="0">
    <w:nsid w:val="2E7333C1"/>
    <w:multiLevelType w:val="hybridMultilevel"/>
    <w:tmpl w:val="58C280A4"/>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E8D0298"/>
    <w:multiLevelType w:val="hybridMultilevel"/>
    <w:tmpl w:val="59EADD2A"/>
    <w:lvl w:ilvl="0" w:tplc="1B1095C6">
      <w:start w:val="1"/>
      <w:numFmt w:val="lowerRoman"/>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2" w15:restartNumberingAfterBreak="0">
    <w:nsid w:val="35344443"/>
    <w:multiLevelType w:val="hybridMultilevel"/>
    <w:tmpl w:val="139A436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42F1534A"/>
    <w:multiLevelType w:val="hybridMultilevel"/>
    <w:tmpl w:val="760410CE"/>
    <w:lvl w:ilvl="0" w:tplc="66D80BAE">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55D3CF0"/>
    <w:multiLevelType w:val="hybridMultilevel"/>
    <w:tmpl w:val="E1CCEA02"/>
    <w:lvl w:ilvl="0" w:tplc="FF9EF6E6">
      <w:start w:val="1"/>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85B14B2"/>
    <w:multiLevelType w:val="hybridMultilevel"/>
    <w:tmpl w:val="12FE13BA"/>
    <w:lvl w:ilvl="0" w:tplc="142091F0">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D1D279D"/>
    <w:multiLevelType w:val="hybridMultilevel"/>
    <w:tmpl w:val="D6C0FBD0"/>
    <w:lvl w:ilvl="0" w:tplc="0409000F">
      <w:start w:val="1"/>
      <w:numFmt w:val="decimal"/>
      <w:lvlText w:val="%1."/>
      <w:lvlJc w:val="left"/>
      <w:pPr>
        <w:tabs>
          <w:tab w:val="num" w:pos="631"/>
        </w:tabs>
        <w:ind w:left="631" w:hanging="480"/>
      </w:p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17" w15:restartNumberingAfterBreak="0">
    <w:nsid w:val="5022657B"/>
    <w:multiLevelType w:val="hybridMultilevel"/>
    <w:tmpl w:val="88048512"/>
    <w:lvl w:ilvl="0" w:tplc="F0848D56">
      <w:start w:val="1"/>
      <w:numFmt w:val="lowerLetter"/>
      <w:lvlText w:val="(%1)"/>
      <w:lvlJc w:val="left"/>
      <w:pPr>
        <w:tabs>
          <w:tab w:val="num" w:pos="2475"/>
        </w:tabs>
        <w:ind w:left="2475" w:hanging="1395"/>
      </w:pPr>
      <w:rPr>
        <w:rFonts w:hint="default"/>
      </w:rPr>
    </w:lvl>
    <w:lvl w:ilvl="1" w:tplc="6548E770">
      <w:start w:val="1"/>
      <w:numFmt w:val="bullet"/>
      <w:lvlText w:val=""/>
      <w:lvlJc w:val="left"/>
      <w:pPr>
        <w:tabs>
          <w:tab w:val="num" w:pos="3570"/>
        </w:tabs>
        <w:ind w:left="3570" w:hanging="2010"/>
      </w:pPr>
      <w:rPr>
        <w:rFonts w:ascii="Wingdings" w:eastAsia="新細明體" w:hAnsi="Wingdings" w:cs="Times New Roman" w:hint="default"/>
      </w:rPr>
    </w:lvl>
    <w:lvl w:ilvl="2" w:tplc="191A771E">
      <w:start w:val="1"/>
      <w:numFmt w:val="decimal"/>
      <w:lvlText w:val="(%3)"/>
      <w:lvlJc w:val="left"/>
      <w:pPr>
        <w:tabs>
          <w:tab w:val="num" w:pos="2400"/>
        </w:tabs>
        <w:ind w:left="2400" w:hanging="360"/>
      </w:pPr>
      <w:rPr>
        <w:rFonts w:hint="default"/>
      </w:rPr>
    </w:lvl>
    <w:lvl w:ilvl="3" w:tplc="67386642">
      <w:start w:val="1"/>
      <w:numFmt w:val="upperLetter"/>
      <w:lvlText w:val="(%4)"/>
      <w:lvlJc w:val="left"/>
      <w:pPr>
        <w:tabs>
          <w:tab w:val="num" w:pos="3000"/>
        </w:tabs>
        <w:ind w:left="3000" w:hanging="480"/>
      </w:pPr>
      <w:rPr>
        <w:rFonts w:hint="default"/>
      </w:r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18" w15:restartNumberingAfterBreak="0">
    <w:nsid w:val="51126429"/>
    <w:multiLevelType w:val="hybridMultilevel"/>
    <w:tmpl w:val="8F2608B2"/>
    <w:lvl w:ilvl="0" w:tplc="686C8F28">
      <w:start w:val="1"/>
      <w:numFmt w:val="lowerLetter"/>
      <w:lvlText w:val="(%1)"/>
      <w:lvlJc w:val="left"/>
      <w:pPr>
        <w:tabs>
          <w:tab w:val="num" w:pos="1776"/>
        </w:tabs>
        <w:ind w:left="1776" w:hanging="360"/>
      </w:pPr>
      <w:rPr>
        <w:rFonts w:hint="default"/>
      </w:rPr>
    </w:lvl>
    <w:lvl w:ilvl="1" w:tplc="04090019" w:tentative="1">
      <w:start w:val="1"/>
      <w:numFmt w:val="ideographTraditional"/>
      <w:lvlText w:val="%2、"/>
      <w:lvlJc w:val="left"/>
      <w:pPr>
        <w:tabs>
          <w:tab w:val="num" w:pos="2376"/>
        </w:tabs>
        <w:ind w:left="2376" w:hanging="480"/>
      </w:pPr>
    </w:lvl>
    <w:lvl w:ilvl="2" w:tplc="0409001B" w:tentative="1">
      <w:start w:val="1"/>
      <w:numFmt w:val="lowerRoman"/>
      <w:lvlText w:val="%3."/>
      <w:lvlJc w:val="right"/>
      <w:pPr>
        <w:tabs>
          <w:tab w:val="num" w:pos="2856"/>
        </w:tabs>
        <w:ind w:left="2856" w:hanging="480"/>
      </w:pPr>
    </w:lvl>
    <w:lvl w:ilvl="3" w:tplc="0409000F" w:tentative="1">
      <w:start w:val="1"/>
      <w:numFmt w:val="decimal"/>
      <w:lvlText w:val="%4."/>
      <w:lvlJc w:val="left"/>
      <w:pPr>
        <w:tabs>
          <w:tab w:val="num" w:pos="3336"/>
        </w:tabs>
        <w:ind w:left="3336" w:hanging="480"/>
      </w:pPr>
    </w:lvl>
    <w:lvl w:ilvl="4" w:tplc="04090019" w:tentative="1">
      <w:start w:val="1"/>
      <w:numFmt w:val="ideographTraditional"/>
      <w:lvlText w:val="%5、"/>
      <w:lvlJc w:val="left"/>
      <w:pPr>
        <w:tabs>
          <w:tab w:val="num" w:pos="3816"/>
        </w:tabs>
        <w:ind w:left="3816" w:hanging="480"/>
      </w:pPr>
    </w:lvl>
    <w:lvl w:ilvl="5" w:tplc="0409001B" w:tentative="1">
      <w:start w:val="1"/>
      <w:numFmt w:val="lowerRoman"/>
      <w:lvlText w:val="%6."/>
      <w:lvlJc w:val="right"/>
      <w:pPr>
        <w:tabs>
          <w:tab w:val="num" w:pos="4296"/>
        </w:tabs>
        <w:ind w:left="4296" w:hanging="480"/>
      </w:pPr>
    </w:lvl>
    <w:lvl w:ilvl="6" w:tplc="0409000F" w:tentative="1">
      <w:start w:val="1"/>
      <w:numFmt w:val="decimal"/>
      <w:lvlText w:val="%7."/>
      <w:lvlJc w:val="left"/>
      <w:pPr>
        <w:tabs>
          <w:tab w:val="num" w:pos="4776"/>
        </w:tabs>
        <w:ind w:left="4776" w:hanging="480"/>
      </w:pPr>
    </w:lvl>
    <w:lvl w:ilvl="7" w:tplc="04090019" w:tentative="1">
      <w:start w:val="1"/>
      <w:numFmt w:val="ideographTraditional"/>
      <w:lvlText w:val="%8、"/>
      <w:lvlJc w:val="left"/>
      <w:pPr>
        <w:tabs>
          <w:tab w:val="num" w:pos="5256"/>
        </w:tabs>
        <w:ind w:left="5256" w:hanging="480"/>
      </w:pPr>
    </w:lvl>
    <w:lvl w:ilvl="8" w:tplc="0409001B" w:tentative="1">
      <w:start w:val="1"/>
      <w:numFmt w:val="lowerRoman"/>
      <w:lvlText w:val="%9."/>
      <w:lvlJc w:val="right"/>
      <w:pPr>
        <w:tabs>
          <w:tab w:val="num" w:pos="5736"/>
        </w:tabs>
        <w:ind w:left="5736" w:hanging="480"/>
      </w:pPr>
    </w:lvl>
  </w:abstractNum>
  <w:abstractNum w:abstractNumId="19" w15:restartNumberingAfterBreak="0">
    <w:nsid w:val="52E015AB"/>
    <w:multiLevelType w:val="hybridMultilevel"/>
    <w:tmpl w:val="D5B0527E"/>
    <w:lvl w:ilvl="0" w:tplc="35A8DBEA">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1438"/>
        </w:tabs>
        <w:ind w:left="1438" w:hanging="480"/>
      </w:pPr>
    </w:lvl>
    <w:lvl w:ilvl="2" w:tplc="0409001B" w:tentative="1">
      <w:start w:val="1"/>
      <w:numFmt w:val="lowerRoman"/>
      <w:lvlText w:val="%3."/>
      <w:lvlJc w:val="right"/>
      <w:pPr>
        <w:tabs>
          <w:tab w:val="num" w:pos="1918"/>
        </w:tabs>
        <w:ind w:left="1918" w:hanging="480"/>
      </w:pPr>
    </w:lvl>
    <w:lvl w:ilvl="3" w:tplc="0409000F" w:tentative="1">
      <w:start w:val="1"/>
      <w:numFmt w:val="decimal"/>
      <w:lvlText w:val="%4."/>
      <w:lvlJc w:val="left"/>
      <w:pPr>
        <w:tabs>
          <w:tab w:val="num" w:pos="2398"/>
        </w:tabs>
        <w:ind w:left="2398" w:hanging="480"/>
      </w:pPr>
    </w:lvl>
    <w:lvl w:ilvl="4" w:tplc="04090019" w:tentative="1">
      <w:start w:val="1"/>
      <w:numFmt w:val="ideographTraditional"/>
      <w:lvlText w:val="%5、"/>
      <w:lvlJc w:val="left"/>
      <w:pPr>
        <w:tabs>
          <w:tab w:val="num" w:pos="2878"/>
        </w:tabs>
        <w:ind w:left="2878" w:hanging="480"/>
      </w:pPr>
    </w:lvl>
    <w:lvl w:ilvl="5" w:tplc="0409001B" w:tentative="1">
      <w:start w:val="1"/>
      <w:numFmt w:val="lowerRoman"/>
      <w:lvlText w:val="%6."/>
      <w:lvlJc w:val="right"/>
      <w:pPr>
        <w:tabs>
          <w:tab w:val="num" w:pos="3358"/>
        </w:tabs>
        <w:ind w:left="3358" w:hanging="480"/>
      </w:pPr>
    </w:lvl>
    <w:lvl w:ilvl="6" w:tplc="0409000F" w:tentative="1">
      <w:start w:val="1"/>
      <w:numFmt w:val="decimal"/>
      <w:lvlText w:val="%7."/>
      <w:lvlJc w:val="left"/>
      <w:pPr>
        <w:tabs>
          <w:tab w:val="num" w:pos="3838"/>
        </w:tabs>
        <w:ind w:left="3838" w:hanging="480"/>
      </w:pPr>
    </w:lvl>
    <w:lvl w:ilvl="7" w:tplc="04090019" w:tentative="1">
      <w:start w:val="1"/>
      <w:numFmt w:val="ideographTraditional"/>
      <w:lvlText w:val="%8、"/>
      <w:lvlJc w:val="left"/>
      <w:pPr>
        <w:tabs>
          <w:tab w:val="num" w:pos="4318"/>
        </w:tabs>
        <w:ind w:left="4318" w:hanging="480"/>
      </w:pPr>
    </w:lvl>
    <w:lvl w:ilvl="8" w:tplc="0409001B" w:tentative="1">
      <w:start w:val="1"/>
      <w:numFmt w:val="lowerRoman"/>
      <w:lvlText w:val="%9."/>
      <w:lvlJc w:val="right"/>
      <w:pPr>
        <w:tabs>
          <w:tab w:val="num" w:pos="4798"/>
        </w:tabs>
        <w:ind w:left="4798" w:hanging="480"/>
      </w:pPr>
    </w:lvl>
  </w:abstractNum>
  <w:abstractNum w:abstractNumId="20" w15:restartNumberingAfterBreak="0">
    <w:nsid w:val="54A33322"/>
    <w:multiLevelType w:val="hybridMultilevel"/>
    <w:tmpl w:val="816E00FE"/>
    <w:lvl w:ilvl="0" w:tplc="EEA827AC">
      <w:start w:val="1"/>
      <w:numFmt w:val="lowerRoman"/>
      <w:lvlText w:val="(%1)"/>
      <w:lvlJc w:val="left"/>
      <w:pPr>
        <w:tabs>
          <w:tab w:val="num" w:pos="2700"/>
        </w:tabs>
        <w:ind w:left="2700" w:hanging="720"/>
      </w:pPr>
      <w:rPr>
        <w:rFonts w:hint="default"/>
      </w:rPr>
    </w:lvl>
    <w:lvl w:ilvl="1" w:tplc="E60ACD7A">
      <w:start w:val="1"/>
      <w:numFmt w:val="lowerLetter"/>
      <w:lvlText w:val="(%2)"/>
      <w:lvlJc w:val="left"/>
      <w:pPr>
        <w:tabs>
          <w:tab w:val="num" w:pos="2820"/>
        </w:tabs>
        <w:ind w:left="2820" w:hanging="360"/>
      </w:pPr>
      <w:rPr>
        <w:rFonts w:hint="default"/>
      </w:rPr>
    </w:lvl>
    <w:lvl w:ilvl="2" w:tplc="87042E7A">
      <w:start w:val="1"/>
      <w:numFmt w:val="upperLetter"/>
      <w:lvlText w:val="(%3)"/>
      <w:lvlJc w:val="left"/>
      <w:pPr>
        <w:tabs>
          <w:tab w:val="num" w:pos="5280"/>
        </w:tabs>
        <w:ind w:left="5280" w:hanging="2340"/>
      </w:pPr>
      <w:rPr>
        <w:rFonts w:hint="default"/>
      </w:rPr>
    </w:lvl>
    <w:lvl w:ilvl="3" w:tplc="0409000F" w:tentative="1">
      <w:start w:val="1"/>
      <w:numFmt w:val="decimal"/>
      <w:lvlText w:val="%4."/>
      <w:lvlJc w:val="left"/>
      <w:pPr>
        <w:tabs>
          <w:tab w:val="num" w:pos="3900"/>
        </w:tabs>
        <w:ind w:left="3900" w:hanging="480"/>
      </w:pPr>
    </w:lvl>
    <w:lvl w:ilvl="4" w:tplc="04090019" w:tentative="1">
      <w:start w:val="1"/>
      <w:numFmt w:val="ideographTraditional"/>
      <w:lvlText w:val="%5、"/>
      <w:lvlJc w:val="left"/>
      <w:pPr>
        <w:tabs>
          <w:tab w:val="num" w:pos="4380"/>
        </w:tabs>
        <w:ind w:left="4380" w:hanging="480"/>
      </w:pPr>
    </w:lvl>
    <w:lvl w:ilvl="5" w:tplc="0409001B" w:tentative="1">
      <w:start w:val="1"/>
      <w:numFmt w:val="lowerRoman"/>
      <w:lvlText w:val="%6."/>
      <w:lvlJc w:val="right"/>
      <w:pPr>
        <w:tabs>
          <w:tab w:val="num" w:pos="4860"/>
        </w:tabs>
        <w:ind w:left="4860" w:hanging="480"/>
      </w:pPr>
    </w:lvl>
    <w:lvl w:ilvl="6" w:tplc="0409000F" w:tentative="1">
      <w:start w:val="1"/>
      <w:numFmt w:val="decimal"/>
      <w:lvlText w:val="%7."/>
      <w:lvlJc w:val="left"/>
      <w:pPr>
        <w:tabs>
          <w:tab w:val="num" w:pos="5340"/>
        </w:tabs>
        <w:ind w:left="5340" w:hanging="480"/>
      </w:pPr>
    </w:lvl>
    <w:lvl w:ilvl="7" w:tplc="04090019" w:tentative="1">
      <w:start w:val="1"/>
      <w:numFmt w:val="ideographTraditional"/>
      <w:lvlText w:val="%8、"/>
      <w:lvlJc w:val="left"/>
      <w:pPr>
        <w:tabs>
          <w:tab w:val="num" w:pos="5820"/>
        </w:tabs>
        <w:ind w:left="5820" w:hanging="480"/>
      </w:pPr>
    </w:lvl>
    <w:lvl w:ilvl="8" w:tplc="0409001B" w:tentative="1">
      <w:start w:val="1"/>
      <w:numFmt w:val="lowerRoman"/>
      <w:lvlText w:val="%9."/>
      <w:lvlJc w:val="right"/>
      <w:pPr>
        <w:tabs>
          <w:tab w:val="num" w:pos="6300"/>
        </w:tabs>
        <w:ind w:left="6300" w:hanging="480"/>
      </w:pPr>
    </w:lvl>
  </w:abstractNum>
  <w:abstractNum w:abstractNumId="21" w15:restartNumberingAfterBreak="0">
    <w:nsid w:val="57B575F6"/>
    <w:multiLevelType w:val="hybridMultilevel"/>
    <w:tmpl w:val="3CC6D8B0"/>
    <w:lvl w:ilvl="0" w:tplc="5EFC4A02">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58E64B0B"/>
    <w:multiLevelType w:val="hybridMultilevel"/>
    <w:tmpl w:val="CB04FEA0"/>
    <w:lvl w:ilvl="0" w:tplc="D9726AC6">
      <w:start w:val="1"/>
      <w:numFmt w:val="decimal"/>
      <w:lvlText w:val="(%1)"/>
      <w:lvlJc w:val="left"/>
      <w:pPr>
        <w:tabs>
          <w:tab w:val="num" w:pos="1680"/>
        </w:tabs>
        <w:ind w:left="1680" w:hanging="42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23" w15:restartNumberingAfterBreak="0">
    <w:nsid w:val="5D070CA5"/>
    <w:multiLevelType w:val="hybridMultilevel"/>
    <w:tmpl w:val="6E94BA02"/>
    <w:lvl w:ilvl="0" w:tplc="448050DC">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4" w15:restartNumberingAfterBreak="0">
    <w:nsid w:val="66AD5834"/>
    <w:multiLevelType w:val="hybridMultilevel"/>
    <w:tmpl w:val="2E6A1AB4"/>
    <w:lvl w:ilvl="0" w:tplc="F98611C0">
      <w:start w:val="1"/>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6CF70DF3"/>
    <w:multiLevelType w:val="hybridMultilevel"/>
    <w:tmpl w:val="403821A6"/>
    <w:lvl w:ilvl="0" w:tplc="2F8A3CF8">
      <w:start w:val="1"/>
      <w:numFmt w:val="decimal"/>
      <w:lvlText w:val="(%1)"/>
      <w:lvlJc w:val="left"/>
      <w:pPr>
        <w:tabs>
          <w:tab w:val="num" w:pos="1368"/>
        </w:tabs>
        <w:ind w:left="1368" w:hanging="360"/>
      </w:pPr>
      <w:rPr>
        <w:rFonts w:hint="default"/>
      </w:rPr>
    </w:lvl>
    <w:lvl w:ilvl="1" w:tplc="04090019" w:tentative="1">
      <w:start w:val="1"/>
      <w:numFmt w:val="ideographTraditional"/>
      <w:lvlText w:val="%2、"/>
      <w:lvlJc w:val="left"/>
      <w:pPr>
        <w:tabs>
          <w:tab w:val="num" w:pos="1968"/>
        </w:tabs>
        <w:ind w:left="1968" w:hanging="480"/>
      </w:pPr>
    </w:lvl>
    <w:lvl w:ilvl="2" w:tplc="0409001B" w:tentative="1">
      <w:start w:val="1"/>
      <w:numFmt w:val="lowerRoman"/>
      <w:lvlText w:val="%3."/>
      <w:lvlJc w:val="right"/>
      <w:pPr>
        <w:tabs>
          <w:tab w:val="num" w:pos="2448"/>
        </w:tabs>
        <w:ind w:left="2448" w:hanging="480"/>
      </w:pPr>
    </w:lvl>
    <w:lvl w:ilvl="3" w:tplc="0409000F" w:tentative="1">
      <w:start w:val="1"/>
      <w:numFmt w:val="decimal"/>
      <w:lvlText w:val="%4."/>
      <w:lvlJc w:val="left"/>
      <w:pPr>
        <w:tabs>
          <w:tab w:val="num" w:pos="2928"/>
        </w:tabs>
        <w:ind w:left="2928" w:hanging="480"/>
      </w:pPr>
    </w:lvl>
    <w:lvl w:ilvl="4" w:tplc="04090019" w:tentative="1">
      <w:start w:val="1"/>
      <w:numFmt w:val="ideographTraditional"/>
      <w:lvlText w:val="%5、"/>
      <w:lvlJc w:val="left"/>
      <w:pPr>
        <w:tabs>
          <w:tab w:val="num" w:pos="3408"/>
        </w:tabs>
        <w:ind w:left="3408" w:hanging="480"/>
      </w:pPr>
    </w:lvl>
    <w:lvl w:ilvl="5" w:tplc="0409001B" w:tentative="1">
      <w:start w:val="1"/>
      <w:numFmt w:val="lowerRoman"/>
      <w:lvlText w:val="%6."/>
      <w:lvlJc w:val="right"/>
      <w:pPr>
        <w:tabs>
          <w:tab w:val="num" w:pos="3888"/>
        </w:tabs>
        <w:ind w:left="3888" w:hanging="480"/>
      </w:pPr>
    </w:lvl>
    <w:lvl w:ilvl="6" w:tplc="0409000F" w:tentative="1">
      <w:start w:val="1"/>
      <w:numFmt w:val="decimal"/>
      <w:lvlText w:val="%7."/>
      <w:lvlJc w:val="left"/>
      <w:pPr>
        <w:tabs>
          <w:tab w:val="num" w:pos="4368"/>
        </w:tabs>
        <w:ind w:left="4368" w:hanging="480"/>
      </w:pPr>
    </w:lvl>
    <w:lvl w:ilvl="7" w:tplc="04090019" w:tentative="1">
      <w:start w:val="1"/>
      <w:numFmt w:val="ideographTraditional"/>
      <w:lvlText w:val="%8、"/>
      <w:lvlJc w:val="left"/>
      <w:pPr>
        <w:tabs>
          <w:tab w:val="num" w:pos="4848"/>
        </w:tabs>
        <w:ind w:left="4848" w:hanging="480"/>
      </w:pPr>
    </w:lvl>
    <w:lvl w:ilvl="8" w:tplc="0409001B" w:tentative="1">
      <w:start w:val="1"/>
      <w:numFmt w:val="lowerRoman"/>
      <w:lvlText w:val="%9."/>
      <w:lvlJc w:val="right"/>
      <w:pPr>
        <w:tabs>
          <w:tab w:val="num" w:pos="5328"/>
        </w:tabs>
        <w:ind w:left="5328" w:hanging="480"/>
      </w:pPr>
    </w:lvl>
  </w:abstractNum>
  <w:abstractNum w:abstractNumId="26" w15:restartNumberingAfterBreak="0">
    <w:nsid w:val="6DFB1582"/>
    <w:multiLevelType w:val="hybridMultilevel"/>
    <w:tmpl w:val="94DC4FD8"/>
    <w:lvl w:ilvl="0" w:tplc="02E443FC">
      <w:start w:val="16"/>
      <w:numFmt w:val="lowerLetter"/>
      <w:lvlText w:val="(%1)"/>
      <w:lvlJc w:val="left"/>
      <w:pPr>
        <w:tabs>
          <w:tab w:val="num" w:pos="511"/>
        </w:tabs>
        <w:ind w:left="511" w:hanging="360"/>
      </w:pPr>
      <w:rPr>
        <w:rFonts w:hint="default"/>
        <w:b w:val="0"/>
        <w:sz w:val="24"/>
      </w:rPr>
    </w:lvl>
    <w:lvl w:ilvl="1" w:tplc="04090019" w:tentative="1">
      <w:start w:val="1"/>
      <w:numFmt w:val="lowerLetter"/>
      <w:lvlText w:val="%2."/>
      <w:lvlJc w:val="left"/>
      <w:pPr>
        <w:tabs>
          <w:tab w:val="num" w:pos="1231"/>
        </w:tabs>
        <w:ind w:left="1231" w:hanging="360"/>
      </w:pPr>
    </w:lvl>
    <w:lvl w:ilvl="2" w:tplc="0409001B" w:tentative="1">
      <w:start w:val="1"/>
      <w:numFmt w:val="lowerRoman"/>
      <w:lvlText w:val="%3."/>
      <w:lvlJc w:val="right"/>
      <w:pPr>
        <w:tabs>
          <w:tab w:val="num" w:pos="1951"/>
        </w:tabs>
        <w:ind w:left="1951" w:hanging="180"/>
      </w:pPr>
    </w:lvl>
    <w:lvl w:ilvl="3" w:tplc="0409000F" w:tentative="1">
      <w:start w:val="1"/>
      <w:numFmt w:val="decimal"/>
      <w:lvlText w:val="%4."/>
      <w:lvlJc w:val="left"/>
      <w:pPr>
        <w:tabs>
          <w:tab w:val="num" w:pos="2671"/>
        </w:tabs>
        <w:ind w:left="2671" w:hanging="360"/>
      </w:pPr>
    </w:lvl>
    <w:lvl w:ilvl="4" w:tplc="04090019" w:tentative="1">
      <w:start w:val="1"/>
      <w:numFmt w:val="lowerLetter"/>
      <w:lvlText w:val="%5."/>
      <w:lvlJc w:val="left"/>
      <w:pPr>
        <w:tabs>
          <w:tab w:val="num" w:pos="3391"/>
        </w:tabs>
        <w:ind w:left="3391" w:hanging="360"/>
      </w:pPr>
    </w:lvl>
    <w:lvl w:ilvl="5" w:tplc="0409001B" w:tentative="1">
      <w:start w:val="1"/>
      <w:numFmt w:val="lowerRoman"/>
      <w:lvlText w:val="%6."/>
      <w:lvlJc w:val="right"/>
      <w:pPr>
        <w:tabs>
          <w:tab w:val="num" w:pos="4111"/>
        </w:tabs>
        <w:ind w:left="4111" w:hanging="180"/>
      </w:pPr>
    </w:lvl>
    <w:lvl w:ilvl="6" w:tplc="0409000F" w:tentative="1">
      <w:start w:val="1"/>
      <w:numFmt w:val="decimal"/>
      <w:lvlText w:val="%7."/>
      <w:lvlJc w:val="left"/>
      <w:pPr>
        <w:tabs>
          <w:tab w:val="num" w:pos="4831"/>
        </w:tabs>
        <w:ind w:left="4831" w:hanging="360"/>
      </w:pPr>
    </w:lvl>
    <w:lvl w:ilvl="7" w:tplc="04090019" w:tentative="1">
      <w:start w:val="1"/>
      <w:numFmt w:val="lowerLetter"/>
      <w:lvlText w:val="%8."/>
      <w:lvlJc w:val="left"/>
      <w:pPr>
        <w:tabs>
          <w:tab w:val="num" w:pos="5551"/>
        </w:tabs>
        <w:ind w:left="5551" w:hanging="360"/>
      </w:pPr>
    </w:lvl>
    <w:lvl w:ilvl="8" w:tplc="0409001B" w:tentative="1">
      <w:start w:val="1"/>
      <w:numFmt w:val="lowerRoman"/>
      <w:lvlText w:val="%9."/>
      <w:lvlJc w:val="right"/>
      <w:pPr>
        <w:tabs>
          <w:tab w:val="num" w:pos="6271"/>
        </w:tabs>
        <w:ind w:left="6271" w:hanging="180"/>
      </w:pPr>
    </w:lvl>
  </w:abstractNum>
  <w:abstractNum w:abstractNumId="27" w15:restartNumberingAfterBreak="0">
    <w:nsid w:val="7302682E"/>
    <w:multiLevelType w:val="hybridMultilevel"/>
    <w:tmpl w:val="D1DEAA74"/>
    <w:lvl w:ilvl="0" w:tplc="992A89FA">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76196056"/>
    <w:multiLevelType w:val="hybridMultilevel"/>
    <w:tmpl w:val="0DB2B636"/>
    <w:lvl w:ilvl="0" w:tplc="5F8848AC">
      <w:start w:val="1"/>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76FA35DE"/>
    <w:multiLevelType w:val="hybridMultilevel"/>
    <w:tmpl w:val="F09E7526"/>
    <w:lvl w:ilvl="0" w:tplc="7724006E">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7D754BD2"/>
    <w:multiLevelType w:val="hybridMultilevel"/>
    <w:tmpl w:val="0216527A"/>
    <w:lvl w:ilvl="0" w:tplc="65E6A066">
      <w:start w:val="8"/>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F890A02"/>
    <w:multiLevelType w:val="hybridMultilevel"/>
    <w:tmpl w:val="355C79C4"/>
    <w:lvl w:ilvl="0" w:tplc="08B427D8">
      <w:start w:val="1"/>
      <w:numFmt w:val="lowerRoman"/>
      <w:lvlText w:val="(%1)"/>
      <w:lvlJc w:val="left"/>
      <w:pPr>
        <w:tabs>
          <w:tab w:val="num" w:pos="720"/>
        </w:tabs>
        <w:ind w:left="720" w:hanging="720"/>
      </w:pPr>
      <w:rPr>
        <w:rFonts w:hint="default"/>
      </w:rPr>
    </w:lvl>
    <w:lvl w:ilvl="1" w:tplc="950ED938">
      <w:start w:val="1"/>
      <w:numFmt w:val="lowerLetter"/>
      <w:lvlText w:val="(%2)"/>
      <w:lvlJc w:val="left"/>
      <w:pPr>
        <w:tabs>
          <w:tab w:val="num" w:pos="1155"/>
        </w:tabs>
        <w:ind w:left="1155" w:hanging="52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1"/>
  </w:num>
  <w:num w:numId="3">
    <w:abstractNumId w:val="1"/>
  </w:num>
  <w:num w:numId="4">
    <w:abstractNumId w:val="13"/>
  </w:num>
  <w:num w:numId="5">
    <w:abstractNumId w:val="19"/>
  </w:num>
  <w:num w:numId="6">
    <w:abstractNumId w:val="26"/>
  </w:num>
  <w:num w:numId="7">
    <w:abstractNumId w:val="21"/>
  </w:num>
  <w:num w:numId="8">
    <w:abstractNumId w:val="16"/>
  </w:num>
  <w:num w:numId="9">
    <w:abstractNumId w:val="24"/>
  </w:num>
  <w:num w:numId="10">
    <w:abstractNumId w:val="28"/>
  </w:num>
  <w:num w:numId="11">
    <w:abstractNumId w:val="3"/>
  </w:num>
  <w:num w:numId="12">
    <w:abstractNumId w:val="27"/>
  </w:num>
  <w:num w:numId="13">
    <w:abstractNumId w:val="15"/>
  </w:num>
  <w:num w:numId="14">
    <w:abstractNumId w:val="30"/>
  </w:num>
  <w:num w:numId="15">
    <w:abstractNumId w:val="10"/>
  </w:num>
  <w:num w:numId="16">
    <w:abstractNumId w:val="14"/>
  </w:num>
  <w:num w:numId="17">
    <w:abstractNumId w:val="29"/>
  </w:num>
  <w:num w:numId="18">
    <w:abstractNumId w:val="17"/>
  </w:num>
  <w:num w:numId="19">
    <w:abstractNumId w:val="2"/>
  </w:num>
  <w:num w:numId="20">
    <w:abstractNumId w:val="25"/>
  </w:num>
  <w:num w:numId="21">
    <w:abstractNumId w:val="9"/>
  </w:num>
  <w:num w:numId="22">
    <w:abstractNumId w:val="20"/>
  </w:num>
  <w:num w:numId="23">
    <w:abstractNumId w:val="18"/>
  </w:num>
  <w:num w:numId="24">
    <w:abstractNumId w:val="4"/>
  </w:num>
  <w:num w:numId="25">
    <w:abstractNumId w:val="6"/>
  </w:num>
  <w:num w:numId="26">
    <w:abstractNumId w:val="5"/>
  </w:num>
  <w:num w:numId="27">
    <w:abstractNumId w:val="22"/>
  </w:num>
  <w:num w:numId="28">
    <w:abstractNumId w:val="8"/>
  </w:num>
  <w:num w:numId="29">
    <w:abstractNumId w:val="12"/>
  </w:num>
  <w:num w:numId="30">
    <w:abstractNumId w:val="7"/>
  </w:num>
  <w:num w:numId="31">
    <w:abstractNumId w:val="31"/>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96"/>
    <w:rsid w:val="00000EE9"/>
    <w:rsid w:val="000022C9"/>
    <w:rsid w:val="000038F2"/>
    <w:rsid w:val="00007A2C"/>
    <w:rsid w:val="00013815"/>
    <w:rsid w:val="00021A9B"/>
    <w:rsid w:val="0002361C"/>
    <w:rsid w:val="00025FE0"/>
    <w:rsid w:val="00027B93"/>
    <w:rsid w:val="00033A8D"/>
    <w:rsid w:val="00054FD5"/>
    <w:rsid w:val="0006112A"/>
    <w:rsid w:val="00067F20"/>
    <w:rsid w:val="00070107"/>
    <w:rsid w:val="000727BF"/>
    <w:rsid w:val="00074E49"/>
    <w:rsid w:val="000809F1"/>
    <w:rsid w:val="000814D4"/>
    <w:rsid w:val="00084F85"/>
    <w:rsid w:val="000858FA"/>
    <w:rsid w:val="000945B5"/>
    <w:rsid w:val="000A2B49"/>
    <w:rsid w:val="000B146E"/>
    <w:rsid w:val="000C6058"/>
    <w:rsid w:val="000D28CE"/>
    <w:rsid w:val="000D2B42"/>
    <w:rsid w:val="000D3FED"/>
    <w:rsid w:val="000D5F30"/>
    <w:rsid w:val="000D74B4"/>
    <w:rsid w:val="000E21B6"/>
    <w:rsid w:val="000E3C6D"/>
    <w:rsid w:val="000E54EE"/>
    <w:rsid w:val="000F6B69"/>
    <w:rsid w:val="0010047E"/>
    <w:rsid w:val="001013AB"/>
    <w:rsid w:val="00105B30"/>
    <w:rsid w:val="00106187"/>
    <w:rsid w:val="001118E0"/>
    <w:rsid w:val="00115AA9"/>
    <w:rsid w:val="00115FB2"/>
    <w:rsid w:val="0011633F"/>
    <w:rsid w:val="00116B98"/>
    <w:rsid w:val="00121F6F"/>
    <w:rsid w:val="00122F8A"/>
    <w:rsid w:val="001236B8"/>
    <w:rsid w:val="00125EC7"/>
    <w:rsid w:val="00135E18"/>
    <w:rsid w:val="00136EF9"/>
    <w:rsid w:val="0014037C"/>
    <w:rsid w:val="00142007"/>
    <w:rsid w:val="00142896"/>
    <w:rsid w:val="00144CD5"/>
    <w:rsid w:val="00146A88"/>
    <w:rsid w:val="00146B3C"/>
    <w:rsid w:val="0015224A"/>
    <w:rsid w:val="00165AF8"/>
    <w:rsid w:val="00170897"/>
    <w:rsid w:val="00194B83"/>
    <w:rsid w:val="00197D40"/>
    <w:rsid w:val="001B3A8B"/>
    <w:rsid w:val="001B4465"/>
    <w:rsid w:val="001C02DC"/>
    <w:rsid w:val="001C49C4"/>
    <w:rsid w:val="001C4F2B"/>
    <w:rsid w:val="001C56C1"/>
    <w:rsid w:val="001C6BD5"/>
    <w:rsid w:val="001C73D4"/>
    <w:rsid w:val="001D2678"/>
    <w:rsid w:val="001D407A"/>
    <w:rsid w:val="001D45C9"/>
    <w:rsid w:val="001D78DE"/>
    <w:rsid w:val="001E342D"/>
    <w:rsid w:val="001F13CA"/>
    <w:rsid w:val="00200537"/>
    <w:rsid w:val="00201796"/>
    <w:rsid w:val="00202558"/>
    <w:rsid w:val="0020643F"/>
    <w:rsid w:val="00210D07"/>
    <w:rsid w:val="00212504"/>
    <w:rsid w:val="00215E43"/>
    <w:rsid w:val="00221BA4"/>
    <w:rsid w:val="00221DE0"/>
    <w:rsid w:val="00224574"/>
    <w:rsid w:val="00224D8C"/>
    <w:rsid w:val="002303E3"/>
    <w:rsid w:val="0023606F"/>
    <w:rsid w:val="00236213"/>
    <w:rsid w:val="00246FC8"/>
    <w:rsid w:val="00251549"/>
    <w:rsid w:val="00252812"/>
    <w:rsid w:val="002555C9"/>
    <w:rsid w:val="00267486"/>
    <w:rsid w:val="00267B8D"/>
    <w:rsid w:val="00273F6A"/>
    <w:rsid w:val="002804C9"/>
    <w:rsid w:val="0028225E"/>
    <w:rsid w:val="0029030A"/>
    <w:rsid w:val="00290312"/>
    <w:rsid w:val="00295D84"/>
    <w:rsid w:val="00297CF7"/>
    <w:rsid w:val="002A307A"/>
    <w:rsid w:val="002A5615"/>
    <w:rsid w:val="002B3D0B"/>
    <w:rsid w:val="002B5BC8"/>
    <w:rsid w:val="002B5DFD"/>
    <w:rsid w:val="002D11B7"/>
    <w:rsid w:val="002D41EA"/>
    <w:rsid w:val="002D6A87"/>
    <w:rsid w:val="002E7F43"/>
    <w:rsid w:val="002F121D"/>
    <w:rsid w:val="002F2D0F"/>
    <w:rsid w:val="002F6CC5"/>
    <w:rsid w:val="00300078"/>
    <w:rsid w:val="00301B88"/>
    <w:rsid w:val="00304108"/>
    <w:rsid w:val="0032131C"/>
    <w:rsid w:val="00322C35"/>
    <w:rsid w:val="00322C73"/>
    <w:rsid w:val="00325693"/>
    <w:rsid w:val="00333AC0"/>
    <w:rsid w:val="00343673"/>
    <w:rsid w:val="00344540"/>
    <w:rsid w:val="00345925"/>
    <w:rsid w:val="00345984"/>
    <w:rsid w:val="00346743"/>
    <w:rsid w:val="00350B24"/>
    <w:rsid w:val="00381BDB"/>
    <w:rsid w:val="00383C4E"/>
    <w:rsid w:val="003841EF"/>
    <w:rsid w:val="0038638E"/>
    <w:rsid w:val="0038766C"/>
    <w:rsid w:val="00390C73"/>
    <w:rsid w:val="003925E7"/>
    <w:rsid w:val="003A30C2"/>
    <w:rsid w:val="003A3686"/>
    <w:rsid w:val="003A4CC9"/>
    <w:rsid w:val="003A6BF1"/>
    <w:rsid w:val="003B1932"/>
    <w:rsid w:val="003B1AAD"/>
    <w:rsid w:val="003B51E7"/>
    <w:rsid w:val="003C0D43"/>
    <w:rsid w:val="003C54E4"/>
    <w:rsid w:val="003C64AC"/>
    <w:rsid w:val="003D0C83"/>
    <w:rsid w:val="003D37B9"/>
    <w:rsid w:val="003D3E0E"/>
    <w:rsid w:val="003D7E2B"/>
    <w:rsid w:val="003E1D16"/>
    <w:rsid w:val="003E6362"/>
    <w:rsid w:val="003F7289"/>
    <w:rsid w:val="004012D1"/>
    <w:rsid w:val="0040242D"/>
    <w:rsid w:val="004028F4"/>
    <w:rsid w:val="00403AFE"/>
    <w:rsid w:val="004109F7"/>
    <w:rsid w:val="00412893"/>
    <w:rsid w:val="00412C76"/>
    <w:rsid w:val="0041767E"/>
    <w:rsid w:val="00420A1A"/>
    <w:rsid w:val="00425219"/>
    <w:rsid w:val="0042640B"/>
    <w:rsid w:val="0043062A"/>
    <w:rsid w:val="0043456F"/>
    <w:rsid w:val="004411A6"/>
    <w:rsid w:val="004440A9"/>
    <w:rsid w:val="00445D80"/>
    <w:rsid w:val="00446CEF"/>
    <w:rsid w:val="004506F2"/>
    <w:rsid w:val="00460045"/>
    <w:rsid w:val="00462E23"/>
    <w:rsid w:val="00463030"/>
    <w:rsid w:val="0046438B"/>
    <w:rsid w:val="004714F4"/>
    <w:rsid w:val="00472A24"/>
    <w:rsid w:val="00475CD4"/>
    <w:rsid w:val="00477AF2"/>
    <w:rsid w:val="00484006"/>
    <w:rsid w:val="00485500"/>
    <w:rsid w:val="004869DE"/>
    <w:rsid w:val="00491CB8"/>
    <w:rsid w:val="00495080"/>
    <w:rsid w:val="004A0777"/>
    <w:rsid w:val="004A0CDC"/>
    <w:rsid w:val="004A1B23"/>
    <w:rsid w:val="004A39E8"/>
    <w:rsid w:val="004A5830"/>
    <w:rsid w:val="004B1BE5"/>
    <w:rsid w:val="004B2002"/>
    <w:rsid w:val="004B4735"/>
    <w:rsid w:val="004C00B4"/>
    <w:rsid w:val="004C27D5"/>
    <w:rsid w:val="004C6C21"/>
    <w:rsid w:val="004D0ACB"/>
    <w:rsid w:val="004D5112"/>
    <w:rsid w:val="004D6433"/>
    <w:rsid w:val="004E3F43"/>
    <w:rsid w:val="004E6531"/>
    <w:rsid w:val="004F15FA"/>
    <w:rsid w:val="004F72F1"/>
    <w:rsid w:val="0050305E"/>
    <w:rsid w:val="00505808"/>
    <w:rsid w:val="005067C3"/>
    <w:rsid w:val="00511920"/>
    <w:rsid w:val="005129D7"/>
    <w:rsid w:val="00517E98"/>
    <w:rsid w:val="00531BD8"/>
    <w:rsid w:val="00536D76"/>
    <w:rsid w:val="00540B8D"/>
    <w:rsid w:val="0054412E"/>
    <w:rsid w:val="0054799A"/>
    <w:rsid w:val="005663D1"/>
    <w:rsid w:val="00572D2B"/>
    <w:rsid w:val="0058055C"/>
    <w:rsid w:val="00581D22"/>
    <w:rsid w:val="0058742A"/>
    <w:rsid w:val="00590D13"/>
    <w:rsid w:val="0059542E"/>
    <w:rsid w:val="005A325D"/>
    <w:rsid w:val="005A419E"/>
    <w:rsid w:val="005A72FF"/>
    <w:rsid w:val="005A7481"/>
    <w:rsid w:val="005B2AD5"/>
    <w:rsid w:val="005B5AFF"/>
    <w:rsid w:val="005C0EEA"/>
    <w:rsid w:val="005C1E48"/>
    <w:rsid w:val="005C37F9"/>
    <w:rsid w:val="005C3F07"/>
    <w:rsid w:val="005C435F"/>
    <w:rsid w:val="005C69AB"/>
    <w:rsid w:val="005C7761"/>
    <w:rsid w:val="005D0E99"/>
    <w:rsid w:val="005D1963"/>
    <w:rsid w:val="005D3037"/>
    <w:rsid w:val="005D7178"/>
    <w:rsid w:val="005E7DB0"/>
    <w:rsid w:val="005F191C"/>
    <w:rsid w:val="005F3979"/>
    <w:rsid w:val="005F423F"/>
    <w:rsid w:val="005F42C4"/>
    <w:rsid w:val="005F4C76"/>
    <w:rsid w:val="00600BA6"/>
    <w:rsid w:val="00601F21"/>
    <w:rsid w:val="0060349A"/>
    <w:rsid w:val="0060410C"/>
    <w:rsid w:val="00607600"/>
    <w:rsid w:val="00607A51"/>
    <w:rsid w:val="0061645D"/>
    <w:rsid w:val="00621D1F"/>
    <w:rsid w:val="006240FF"/>
    <w:rsid w:val="0062794B"/>
    <w:rsid w:val="006340DB"/>
    <w:rsid w:val="0064014C"/>
    <w:rsid w:val="006425D8"/>
    <w:rsid w:val="006438D4"/>
    <w:rsid w:val="00647640"/>
    <w:rsid w:val="00647F01"/>
    <w:rsid w:val="006502FB"/>
    <w:rsid w:val="00651074"/>
    <w:rsid w:val="00653104"/>
    <w:rsid w:val="00653E65"/>
    <w:rsid w:val="006559B7"/>
    <w:rsid w:val="00660995"/>
    <w:rsid w:val="00662DF3"/>
    <w:rsid w:val="0066438D"/>
    <w:rsid w:val="00670CF7"/>
    <w:rsid w:val="00670FAF"/>
    <w:rsid w:val="00675360"/>
    <w:rsid w:val="00676387"/>
    <w:rsid w:val="0068085A"/>
    <w:rsid w:val="00687314"/>
    <w:rsid w:val="00694469"/>
    <w:rsid w:val="006958CA"/>
    <w:rsid w:val="006A0349"/>
    <w:rsid w:val="006A1A32"/>
    <w:rsid w:val="006A56E1"/>
    <w:rsid w:val="006B0251"/>
    <w:rsid w:val="006B35E7"/>
    <w:rsid w:val="006B7325"/>
    <w:rsid w:val="006C3635"/>
    <w:rsid w:val="006C55FF"/>
    <w:rsid w:val="006C7746"/>
    <w:rsid w:val="006D3BCE"/>
    <w:rsid w:val="006E29B8"/>
    <w:rsid w:val="006E420A"/>
    <w:rsid w:val="006F6F36"/>
    <w:rsid w:val="006F70BB"/>
    <w:rsid w:val="00715C52"/>
    <w:rsid w:val="007173AE"/>
    <w:rsid w:val="00720747"/>
    <w:rsid w:val="0072736A"/>
    <w:rsid w:val="007278B4"/>
    <w:rsid w:val="00730EE3"/>
    <w:rsid w:val="0073289D"/>
    <w:rsid w:val="00741239"/>
    <w:rsid w:val="00742FD3"/>
    <w:rsid w:val="00751C3A"/>
    <w:rsid w:val="00752EFE"/>
    <w:rsid w:val="007606EF"/>
    <w:rsid w:val="00761DC2"/>
    <w:rsid w:val="0076254F"/>
    <w:rsid w:val="007639B1"/>
    <w:rsid w:val="00765FC8"/>
    <w:rsid w:val="00770C2B"/>
    <w:rsid w:val="007810CA"/>
    <w:rsid w:val="00782AEA"/>
    <w:rsid w:val="00783127"/>
    <w:rsid w:val="00786B6A"/>
    <w:rsid w:val="00790503"/>
    <w:rsid w:val="00794932"/>
    <w:rsid w:val="007A794E"/>
    <w:rsid w:val="007B2AEE"/>
    <w:rsid w:val="007B2ED9"/>
    <w:rsid w:val="007B4404"/>
    <w:rsid w:val="007B4CB5"/>
    <w:rsid w:val="007B7082"/>
    <w:rsid w:val="007C3B07"/>
    <w:rsid w:val="007C50FC"/>
    <w:rsid w:val="007C5CC0"/>
    <w:rsid w:val="007D5B44"/>
    <w:rsid w:val="007D6D8C"/>
    <w:rsid w:val="007D7CC4"/>
    <w:rsid w:val="007E07B0"/>
    <w:rsid w:val="007E33FF"/>
    <w:rsid w:val="007E41A2"/>
    <w:rsid w:val="007E7713"/>
    <w:rsid w:val="007E7AC9"/>
    <w:rsid w:val="007F234E"/>
    <w:rsid w:val="007F2D93"/>
    <w:rsid w:val="007F75B7"/>
    <w:rsid w:val="00810CAB"/>
    <w:rsid w:val="0082443E"/>
    <w:rsid w:val="008266D5"/>
    <w:rsid w:val="00826F16"/>
    <w:rsid w:val="0083027A"/>
    <w:rsid w:val="0083718C"/>
    <w:rsid w:val="00842615"/>
    <w:rsid w:val="00847322"/>
    <w:rsid w:val="00853444"/>
    <w:rsid w:val="00857D89"/>
    <w:rsid w:val="00860702"/>
    <w:rsid w:val="00865109"/>
    <w:rsid w:val="0086546E"/>
    <w:rsid w:val="00865822"/>
    <w:rsid w:val="00867059"/>
    <w:rsid w:val="0087008C"/>
    <w:rsid w:val="00871740"/>
    <w:rsid w:val="008779F4"/>
    <w:rsid w:val="00881266"/>
    <w:rsid w:val="0088211B"/>
    <w:rsid w:val="008832E0"/>
    <w:rsid w:val="00883A06"/>
    <w:rsid w:val="0088403C"/>
    <w:rsid w:val="00895589"/>
    <w:rsid w:val="00897A0B"/>
    <w:rsid w:val="008A1123"/>
    <w:rsid w:val="008A2D78"/>
    <w:rsid w:val="008A3500"/>
    <w:rsid w:val="008A3FC5"/>
    <w:rsid w:val="008A6544"/>
    <w:rsid w:val="008B1352"/>
    <w:rsid w:val="008C0EF5"/>
    <w:rsid w:val="008C1D01"/>
    <w:rsid w:val="008C1EF9"/>
    <w:rsid w:val="008C2792"/>
    <w:rsid w:val="008C28AF"/>
    <w:rsid w:val="008C441C"/>
    <w:rsid w:val="008C48F9"/>
    <w:rsid w:val="008C63C9"/>
    <w:rsid w:val="008C6D50"/>
    <w:rsid w:val="008C777E"/>
    <w:rsid w:val="008D129A"/>
    <w:rsid w:val="008D303E"/>
    <w:rsid w:val="008E32ED"/>
    <w:rsid w:val="008E652C"/>
    <w:rsid w:val="008E6944"/>
    <w:rsid w:val="008F185A"/>
    <w:rsid w:val="008F78E3"/>
    <w:rsid w:val="00900BB6"/>
    <w:rsid w:val="009021D8"/>
    <w:rsid w:val="00902B8D"/>
    <w:rsid w:val="0090544E"/>
    <w:rsid w:val="009059F2"/>
    <w:rsid w:val="009079E8"/>
    <w:rsid w:val="00913356"/>
    <w:rsid w:val="009153B8"/>
    <w:rsid w:val="009241AB"/>
    <w:rsid w:val="00925A83"/>
    <w:rsid w:val="00925DC3"/>
    <w:rsid w:val="00926767"/>
    <w:rsid w:val="00926FF0"/>
    <w:rsid w:val="0093199B"/>
    <w:rsid w:val="00931AAA"/>
    <w:rsid w:val="0093360E"/>
    <w:rsid w:val="0094012F"/>
    <w:rsid w:val="0094184A"/>
    <w:rsid w:val="00941DCB"/>
    <w:rsid w:val="00952409"/>
    <w:rsid w:val="00952935"/>
    <w:rsid w:val="009535BD"/>
    <w:rsid w:val="0095518B"/>
    <w:rsid w:val="0096062F"/>
    <w:rsid w:val="00961602"/>
    <w:rsid w:val="00962770"/>
    <w:rsid w:val="00963412"/>
    <w:rsid w:val="009711E5"/>
    <w:rsid w:val="00975FAA"/>
    <w:rsid w:val="00987B59"/>
    <w:rsid w:val="00990990"/>
    <w:rsid w:val="0099483B"/>
    <w:rsid w:val="00996970"/>
    <w:rsid w:val="009A0914"/>
    <w:rsid w:val="009A27FA"/>
    <w:rsid w:val="009A3516"/>
    <w:rsid w:val="009A72DC"/>
    <w:rsid w:val="009A7850"/>
    <w:rsid w:val="009B6BBC"/>
    <w:rsid w:val="009C4DFF"/>
    <w:rsid w:val="009C73CE"/>
    <w:rsid w:val="009C74BB"/>
    <w:rsid w:val="009D00F2"/>
    <w:rsid w:val="009D3983"/>
    <w:rsid w:val="009D39F2"/>
    <w:rsid w:val="009F0A7C"/>
    <w:rsid w:val="009F34F9"/>
    <w:rsid w:val="009F4A55"/>
    <w:rsid w:val="009F56F5"/>
    <w:rsid w:val="00A016A1"/>
    <w:rsid w:val="00A06554"/>
    <w:rsid w:val="00A07205"/>
    <w:rsid w:val="00A07A97"/>
    <w:rsid w:val="00A24422"/>
    <w:rsid w:val="00A25C0D"/>
    <w:rsid w:val="00A270B6"/>
    <w:rsid w:val="00A2795C"/>
    <w:rsid w:val="00A32ADC"/>
    <w:rsid w:val="00A3376B"/>
    <w:rsid w:val="00A35FBB"/>
    <w:rsid w:val="00A44ABB"/>
    <w:rsid w:val="00A45E30"/>
    <w:rsid w:val="00A45EA3"/>
    <w:rsid w:val="00A5184E"/>
    <w:rsid w:val="00A56E71"/>
    <w:rsid w:val="00A60226"/>
    <w:rsid w:val="00A67709"/>
    <w:rsid w:val="00A73082"/>
    <w:rsid w:val="00A82A3F"/>
    <w:rsid w:val="00A83BE2"/>
    <w:rsid w:val="00A8418A"/>
    <w:rsid w:val="00A8539D"/>
    <w:rsid w:val="00A951DF"/>
    <w:rsid w:val="00AA1891"/>
    <w:rsid w:val="00AB0032"/>
    <w:rsid w:val="00AB316A"/>
    <w:rsid w:val="00AB6EA5"/>
    <w:rsid w:val="00AC39B6"/>
    <w:rsid w:val="00AC5EA2"/>
    <w:rsid w:val="00AD4BD8"/>
    <w:rsid w:val="00AD706E"/>
    <w:rsid w:val="00AE0087"/>
    <w:rsid w:val="00AE028E"/>
    <w:rsid w:val="00AE27C5"/>
    <w:rsid w:val="00AE2E27"/>
    <w:rsid w:val="00AF176C"/>
    <w:rsid w:val="00AF6599"/>
    <w:rsid w:val="00B10ECC"/>
    <w:rsid w:val="00B12E0B"/>
    <w:rsid w:val="00B15273"/>
    <w:rsid w:val="00B15AB7"/>
    <w:rsid w:val="00B169C0"/>
    <w:rsid w:val="00B17658"/>
    <w:rsid w:val="00B272AF"/>
    <w:rsid w:val="00B32942"/>
    <w:rsid w:val="00B3614E"/>
    <w:rsid w:val="00B404C1"/>
    <w:rsid w:val="00B42B4B"/>
    <w:rsid w:val="00B50113"/>
    <w:rsid w:val="00B70681"/>
    <w:rsid w:val="00B7091D"/>
    <w:rsid w:val="00B74857"/>
    <w:rsid w:val="00B80AEE"/>
    <w:rsid w:val="00B84E40"/>
    <w:rsid w:val="00B866A2"/>
    <w:rsid w:val="00B92354"/>
    <w:rsid w:val="00B96816"/>
    <w:rsid w:val="00B973DD"/>
    <w:rsid w:val="00B97AC0"/>
    <w:rsid w:val="00BA04C1"/>
    <w:rsid w:val="00BA2192"/>
    <w:rsid w:val="00BA66A2"/>
    <w:rsid w:val="00BB312C"/>
    <w:rsid w:val="00BB476D"/>
    <w:rsid w:val="00BB5F9E"/>
    <w:rsid w:val="00BC3213"/>
    <w:rsid w:val="00BC3D60"/>
    <w:rsid w:val="00BC41F7"/>
    <w:rsid w:val="00BC657C"/>
    <w:rsid w:val="00BD3F68"/>
    <w:rsid w:val="00BD57BA"/>
    <w:rsid w:val="00BD6BE3"/>
    <w:rsid w:val="00BD6D23"/>
    <w:rsid w:val="00BE20B3"/>
    <w:rsid w:val="00BE2620"/>
    <w:rsid w:val="00BE29C0"/>
    <w:rsid w:val="00BE6EBA"/>
    <w:rsid w:val="00BE7B4E"/>
    <w:rsid w:val="00BF490E"/>
    <w:rsid w:val="00BF521C"/>
    <w:rsid w:val="00BF64C3"/>
    <w:rsid w:val="00BF77ED"/>
    <w:rsid w:val="00C01B1B"/>
    <w:rsid w:val="00C03CCB"/>
    <w:rsid w:val="00C073A2"/>
    <w:rsid w:val="00C106C7"/>
    <w:rsid w:val="00C12560"/>
    <w:rsid w:val="00C14884"/>
    <w:rsid w:val="00C1617B"/>
    <w:rsid w:val="00C166C1"/>
    <w:rsid w:val="00C1731A"/>
    <w:rsid w:val="00C20387"/>
    <w:rsid w:val="00C21E84"/>
    <w:rsid w:val="00C24B90"/>
    <w:rsid w:val="00C3154E"/>
    <w:rsid w:val="00C33718"/>
    <w:rsid w:val="00C35C28"/>
    <w:rsid w:val="00C44272"/>
    <w:rsid w:val="00C46987"/>
    <w:rsid w:val="00C504C0"/>
    <w:rsid w:val="00C55298"/>
    <w:rsid w:val="00C5722D"/>
    <w:rsid w:val="00C621E0"/>
    <w:rsid w:val="00C642EB"/>
    <w:rsid w:val="00C84959"/>
    <w:rsid w:val="00C90D0B"/>
    <w:rsid w:val="00C91DAB"/>
    <w:rsid w:val="00C9501C"/>
    <w:rsid w:val="00C95756"/>
    <w:rsid w:val="00C967F5"/>
    <w:rsid w:val="00C973F6"/>
    <w:rsid w:val="00CA19E6"/>
    <w:rsid w:val="00CA641B"/>
    <w:rsid w:val="00CA6B7E"/>
    <w:rsid w:val="00CB6E3C"/>
    <w:rsid w:val="00CC356D"/>
    <w:rsid w:val="00CC4DA3"/>
    <w:rsid w:val="00CC5289"/>
    <w:rsid w:val="00CC765A"/>
    <w:rsid w:val="00CE5FCC"/>
    <w:rsid w:val="00CF0A33"/>
    <w:rsid w:val="00CF2E5C"/>
    <w:rsid w:val="00CF6E34"/>
    <w:rsid w:val="00D01647"/>
    <w:rsid w:val="00D04A96"/>
    <w:rsid w:val="00D11A1A"/>
    <w:rsid w:val="00D137CC"/>
    <w:rsid w:val="00D1407C"/>
    <w:rsid w:val="00D21BD8"/>
    <w:rsid w:val="00D2315F"/>
    <w:rsid w:val="00D279DA"/>
    <w:rsid w:val="00D35B2D"/>
    <w:rsid w:val="00D4114A"/>
    <w:rsid w:val="00D44D97"/>
    <w:rsid w:val="00D451A6"/>
    <w:rsid w:val="00D47BA5"/>
    <w:rsid w:val="00D50120"/>
    <w:rsid w:val="00D52BAA"/>
    <w:rsid w:val="00D55C99"/>
    <w:rsid w:val="00D57F53"/>
    <w:rsid w:val="00D72BC6"/>
    <w:rsid w:val="00D73D40"/>
    <w:rsid w:val="00D85566"/>
    <w:rsid w:val="00D87A2E"/>
    <w:rsid w:val="00D87B1D"/>
    <w:rsid w:val="00D87E0B"/>
    <w:rsid w:val="00D930F3"/>
    <w:rsid w:val="00D94510"/>
    <w:rsid w:val="00DA4727"/>
    <w:rsid w:val="00DA5FCB"/>
    <w:rsid w:val="00DA622E"/>
    <w:rsid w:val="00DA75BE"/>
    <w:rsid w:val="00DB0E6F"/>
    <w:rsid w:val="00DB46B2"/>
    <w:rsid w:val="00DB703A"/>
    <w:rsid w:val="00DB7C84"/>
    <w:rsid w:val="00DC1E8C"/>
    <w:rsid w:val="00DC304F"/>
    <w:rsid w:val="00DC34D5"/>
    <w:rsid w:val="00DC4F50"/>
    <w:rsid w:val="00DD1751"/>
    <w:rsid w:val="00DD2EE7"/>
    <w:rsid w:val="00DE1019"/>
    <w:rsid w:val="00DE2579"/>
    <w:rsid w:val="00DE6FAE"/>
    <w:rsid w:val="00DE7241"/>
    <w:rsid w:val="00DF0501"/>
    <w:rsid w:val="00DF5F80"/>
    <w:rsid w:val="00E02521"/>
    <w:rsid w:val="00E02869"/>
    <w:rsid w:val="00E034A8"/>
    <w:rsid w:val="00E04F0D"/>
    <w:rsid w:val="00E12810"/>
    <w:rsid w:val="00E172EC"/>
    <w:rsid w:val="00E20C5A"/>
    <w:rsid w:val="00E2296B"/>
    <w:rsid w:val="00E34F71"/>
    <w:rsid w:val="00E3676A"/>
    <w:rsid w:val="00E4022E"/>
    <w:rsid w:val="00E41A91"/>
    <w:rsid w:val="00E47C73"/>
    <w:rsid w:val="00E55171"/>
    <w:rsid w:val="00E55650"/>
    <w:rsid w:val="00E55E07"/>
    <w:rsid w:val="00E55FD9"/>
    <w:rsid w:val="00E6058E"/>
    <w:rsid w:val="00E6253A"/>
    <w:rsid w:val="00E63024"/>
    <w:rsid w:val="00E70FFE"/>
    <w:rsid w:val="00E771E0"/>
    <w:rsid w:val="00E90AC3"/>
    <w:rsid w:val="00EA2488"/>
    <w:rsid w:val="00EB0D8C"/>
    <w:rsid w:val="00EB2795"/>
    <w:rsid w:val="00EB2F23"/>
    <w:rsid w:val="00EB761E"/>
    <w:rsid w:val="00EC018F"/>
    <w:rsid w:val="00EC3263"/>
    <w:rsid w:val="00EC49C7"/>
    <w:rsid w:val="00EC6C9E"/>
    <w:rsid w:val="00EC6CE5"/>
    <w:rsid w:val="00EC7BD1"/>
    <w:rsid w:val="00EC7FB4"/>
    <w:rsid w:val="00ED0E6E"/>
    <w:rsid w:val="00EE040C"/>
    <w:rsid w:val="00EE0EC5"/>
    <w:rsid w:val="00EE1516"/>
    <w:rsid w:val="00EF53C8"/>
    <w:rsid w:val="00EF5A10"/>
    <w:rsid w:val="00EF7443"/>
    <w:rsid w:val="00F071D8"/>
    <w:rsid w:val="00F13498"/>
    <w:rsid w:val="00F14C38"/>
    <w:rsid w:val="00F16D4B"/>
    <w:rsid w:val="00F17506"/>
    <w:rsid w:val="00F204CE"/>
    <w:rsid w:val="00F22B30"/>
    <w:rsid w:val="00F2730A"/>
    <w:rsid w:val="00F30DF2"/>
    <w:rsid w:val="00F341DF"/>
    <w:rsid w:val="00F368D5"/>
    <w:rsid w:val="00F4166D"/>
    <w:rsid w:val="00F51723"/>
    <w:rsid w:val="00F5686B"/>
    <w:rsid w:val="00F632B0"/>
    <w:rsid w:val="00F633CA"/>
    <w:rsid w:val="00F673B7"/>
    <w:rsid w:val="00F7095B"/>
    <w:rsid w:val="00F726CC"/>
    <w:rsid w:val="00F74D5D"/>
    <w:rsid w:val="00F75BC8"/>
    <w:rsid w:val="00F82E7D"/>
    <w:rsid w:val="00F8626E"/>
    <w:rsid w:val="00F90C66"/>
    <w:rsid w:val="00F90ED7"/>
    <w:rsid w:val="00F91DD3"/>
    <w:rsid w:val="00FA6DE4"/>
    <w:rsid w:val="00FB1159"/>
    <w:rsid w:val="00FB5480"/>
    <w:rsid w:val="00FB6991"/>
    <w:rsid w:val="00FB7604"/>
    <w:rsid w:val="00FC2E43"/>
    <w:rsid w:val="00FC3B5E"/>
    <w:rsid w:val="00FD02E9"/>
    <w:rsid w:val="00FD4951"/>
    <w:rsid w:val="00FD7395"/>
    <w:rsid w:val="00FE15A8"/>
    <w:rsid w:val="00FE3460"/>
    <w:rsid w:val="00FE57F1"/>
    <w:rsid w:val="00FE7293"/>
    <w:rsid w:val="00FF10E0"/>
    <w:rsid w:val="00FF1F01"/>
    <w:rsid w:val="00FF5CA3"/>
    <w:rsid w:val="00FF775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C5C118"/>
  <w15:chartTrackingRefBased/>
  <w15:docId w15:val="{278E53A2-0C1A-4050-ADA0-ABC1490F8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GB"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kern w:val="2"/>
      <w:sz w:val="24"/>
      <w:szCs w:val="24"/>
      <w:lang w:val="en-US"/>
    </w:rPr>
  </w:style>
  <w:style w:type="paragraph" w:styleId="1">
    <w:name w:val="heading 1"/>
    <w:basedOn w:val="a0"/>
    <w:next w:val="a0"/>
    <w:qFormat/>
    <w:pPr>
      <w:keepNext/>
      <w:jc w:val="right"/>
      <w:outlineLvl w:val="0"/>
    </w:pPr>
    <w:rPr>
      <w:b/>
      <w:bCs/>
      <w:sz w:val="28"/>
    </w:rPr>
  </w:style>
  <w:style w:type="paragraph" w:styleId="2">
    <w:name w:val="heading 2"/>
    <w:basedOn w:val="a0"/>
    <w:next w:val="a0"/>
    <w:qFormat/>
    <w:pPr>
      <w:keepNext/>
      <w:tabs>
        <w:tab w:val="left" w:pos="1260"/>
      </w:tabs>
      <w:jc w:val="both"/>
      <w:outlineLvl w:val="1"/>
    </w:pPr>
    <w:rPr>
      <w:b/>
      <w:sz w:val="28"/>
    </w:rPr>
  </w:style>
  <w:style w:type="paragraph" w:styleId="3">
    <w:name w:val="heading 3"/>
    <w:basedOn w:val="a0"/>
    <w:next w:val="a0"/>
    <w:qFormat/>
    <w:pPr>
      <w:keepNext/>
      <w:jc w:val="center"/>
      <w:outlineLvl w:val="2"/>
    </w:pPr>
    <w:rPr>
      <w:b/>
      <w:spacing w:val="-3"/>
      <w:sz w:val="28"/>
    </w:rPr>
  </w:style>
  <w:style w:type="paragraph" w:styleId="4">
    <w:name w:val="heading 4"/>
    <w:basedOn w:val="a0"/>
    <w:next w:val="a0"/>
    <w:qFormat/>
    <w:pPr>
      <w:keepNext/>
      <w:ind w:left="1"/>
      <w:jc w:val="both"/>
      <w:outlineLvl w:val="3"/>
    </w:pPr>
    <w:rPr>
      <w:b/>
      <w:bCs/>
      <w:sz w:val="28"/>
    </w:rPr>
  </w:style>
  <w:style w:type="paragraph" w:styleId="5">
    <w:name w:val="heading 5"/>
    <w:basedOn w:val="a0"/>
    <w:next w:val="a0"/>
    <w:qFormat/>
    <w:pPr>
      <w:keepNext/>
      <w:widowControl/>
      <w:tabs>
        <w:tab w:val="left" w:pos="-720"/>
      </w:tabs>
      <w:jc w:val="both"/>
      <w:outlineLvl w:val="4"/>
    </w:pPr>
    <w:rPr>
      <w:b/>
      <w:bCs/>
      <w:sz w:val="28"/>
    </w:rPr>
  </w:style>
  <w:style w:type="paragraph" w:styleId="6">
    <w:name w:val="heading 6"/>
    <w:basedOn w:val="a0"/>
    <w:next w:val="a0"/>
    <w:qFormat/>
    <w:pPr>
      <w:keepNext/>
      <w:tabs>
        <w:tab w:val="center" w:pos="4582"/>
      </w:tabs>
      <w:suppressAutoHyphens/>
      <w:snapToGrid w:val="0"/>
      <w:jc w:val="center"/>
      <w:outlineLvl w:val="5"/>
    </w:pPr>
    <w:rPr>
      <w:color w:val="000000"/>
      <w:spacing w:val="-3"/>
      <w:szCs w:val="20"/>
      <w:u w:val="single"/>
    </w:rPr>
  </w:style>
  <w:style w:type="paragraph" w:styleId="7">
    <w:name w:val="heading 7"/>
    <w:basedOn w:val="a0"/>
    <w:next w:val="a0"/>
    <w:qFormat/>
    <w:pPr>
      <w:keepNext/>
      <w:jc w:val="center"/>
      <w:outlineLvl w:val="6"/>
    </w:pPr>
    <w:rPr>
      <w:b/>
      <w:bCs/>
    </w:rPr>
  </w:style>
  <w:style w:type="paragraph" w:styleId="8">
    <w:name w:val="heading 8"/>
    <w:basedOn w:val="a0"/>
    <w:next w:val="a0"/>
    <w:qFormat/>
    <w:pPr>
      <w:keepNext/>
      <w:outlineLvl w:val="7"/>
    </w:pPr>
    <w:rPr>
      <w:b/>
      <w:bCs/>
    </w:rPr>
  </w:style>
  <w:style w:type="paragraph" w:styleId="9">
    <w:name w:val="heading 9"/>
    <w:basedOn w:val="a0"/>
    <w:next w:val="a0"/>
    <w:qFormat/>
    <w:pPr>
      <w:keepNext/>
      <w:jc w:val="cente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keepLines/>
      <w:widowControl/>
      <w:tabs>
        <w:tab w:val="left" w:pos="851"/>
        <w:tab w:val="center" w:pos="4320"/>
        <w:tab w:val="right" w:pos="8640"/>
      </w:tabs>
      <w:spacing w:before="120" w:after="120"/>
    </w:pPr>
    <w:rPr>
      <w:kern w:val="0"/>
      <w:szCs w:val="20"/>
      <w:lang w:val="en-GB"/>
    </w:rPr>
  </w:style>
  <w:style w:type="paragraph" w:styleId="a">
    <w:name w:val="Body Text"/>
    <w:basedOn w:val="a0"/>
    <w:pPr>
      <w:widowControl/>
      <w:numPr>
        <w:ilvl w:val="2"/>
        <w:numId w:val="1"/>
      </w:numPr>
      <w:spacing w:before="120" w:after="160"/>
    </w:pPr>
    <w:rPr>
      <w:kern w:val="0"/>
      <w:szCs w:val="20"/>
      <w:lang w:val="en-GB"/>
    </w:rPr>
  </w:style>
  <w:style w:type="paragraph" w:styleId="a6">
    <w:name w:val="footer"/>
    <w:basedOn w:val="a0"/>
    <w:pPr>
      <w:tabs>
        <w:tab w:val="center" w:pos="4153"/>
        <w:tab w:val="right" w:pos="8306"/>
      </w:tabs>
      <w:snapToGrid w:val="0"/>
    </w:pPr>
    <w:rPr>
      <w:sz w:val="20"/>
      <w:szCs w:val="20"/>
    </w:rPr>
  </w:style>
  <w:style w:type="paragraph" w:styleId="20">
    <w:name w:val="Body Text 2"/>
    <w:basedOn w:val="a0"/>
    <w:pPr>
      <w:tabs>
        <w:tab w:val="left" w:pos="1260"/>
      </w:tabs>
      <w:jc w:val="both"/>
    </w:pPr>
    <w:rPr>
      <w:bCs/>
      <w:sz w:val="28"/>
    </w:rPr>
  </w:style>
  <w:style w:type="paragraph" w:styleId="a7">
    <w:name w:val="footnote text"/>
    <w:basedOn w:val="a0"/>
    <w:semiHidden/>
    <w:pPr>
      <w:autoSpaceDE w:val="0"/>
      <w:autoSpaceDN w:val="0"/>
      <w:adjustRightInd w:val="0"/>
      <w:textAlignment w:val="baseline"/>
    </w:pPr>
    <w:rPr>
      <w:rFonts w:ascii="Courier New" w:hAnsi="Courier New"/>
      <w:kern w:val="0"/>
      <w:szCs w:val="20"/>
    </w:rPr>
  </w:style>
  <w:style w:type="character" w:styleId="a8">
    <w:name w:val="footnote reference"/>
    <w:semiHidden/>
    <w:rPr>
      <w:sz w:val="20"/>
      <w:vertAlign w:val="superscript"/>
    </w:rPr>
  </w:style>
  <w:style w:type="paragraph" w:styleId="a9">
    <w:name w:val="Title"/>
    <w:basedOn w:val="a0"/>
    <w:qFormat/>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paragraph" w:styleId="aa">
    <w:name w:val="Subtitle"/>
    <w:basedOn w:val="a0"/>
    <w:qFormat/>
    <w:rPr>
      <w:sz w:val="28"/>
      <w:u w:val="single"/>
    </w:rPr>
  </w:style>
  <w:style w:type="paragraph" w:styleId="ab">
    <w:name w:val="Body Text Indent"/>
    <w:basedOn w:val="a0"/>
    <w:pPr>
      <w:spacing w:before="240"/>
      <w:ind w:leftChars="675" w:left="1620"/>
    </w:pPr>
  </w:style>
  <w:style w:type="paragraph" w:styleId="21">
    <w:name w:val="Body Text Indent 2"/>
    <w:basedOn w:val="a0"/>
    <w:pPr>
      <w:suppressAutoHyphens/>
      <w:ind w:left="720" w:hanging="720"/>
      <w:jc w:val="both"/>
    </w:pPr>
    <w:rPr>
      <w:color w:val="000000"/>
      <w:spacing w:val="-3"/>
    </w:rPr>
  </w:style>
  <w:style w:type="paragraph" w:styleId="30">
    <w:name w:val="Body Text Indent 3"/>
    <w:basedOn w:val="a0"/>
    <w:pPr>
      <w:ind w:left="2" w:firstLine="478"/>
      <w:jc w:val="both"/>
    </w:pPr>
    <w:rPr>
      <w:sz w:val="26"/>
    </w:rPr>
  </w:style>
  <w:style w:type="paragraph" w:customStyle="1" w:styleId="BodyText31">
    <w:name w:val="Body Text 31"/>
    <w:basedOn w:val="a0"/>
    <w:pPr>
      <w:overflowPunct w:val="0"/>
      <w:autoSpaceDE w:val="0"/>
      <w:autoSpaceDN w:val="0"/>
      <w:adjustRightInd w:val="0"/>
      <w:ind w:left="1134"/>
      <w:jc w:val="both"/>
      <w:textAlignment w:val="baseline"/>
    </w:pPr>
    <w:rPr>
      <w:rFonts w:eastAsia="細明體"/>
      <w:spacing w:val="-3"/>
      <w:kern w:val="0"/>
      <w:szCs w:val="20"/>
      <w:lang w:val="en-GB"/>
    </w:rPr>
  </w:style>
  <w:style w:type="paragraph" w:styleId="ac">
    <w:name w:val="Normal Indent"/>
    <w:basedOn w:val="a0"/>
    <w:pPr>
      <w:ind w:left="480"/>
    </w:pPr>
    <w:rPr>
      <w:szCs w:val="20"/>
    </w:rPr>
  </w:style>
  <w:style w:type="paragraph" w:customStyle="1" w:styleId="BodyTextKeep">
    <w:name w:val="Body Text Keep"/>
    <w:basedOn w:val="a"/>
    <w:pPr>
      <w:keepNext/>
      <w:numPr>
        <w:ilvl w:val="0"/>
        <w:numId w:val="0"/>
      </w:numPr>
      <w:overflowPunct w:val="0"/>
      <w:autoSpaceDE w:val="0"/>
      <w:autoSpaceDN w:val="0"/>
      <w:adjustRightInd w:val="0"/>
      <w:spacing w:before="0"/>
      <w:textAlignment w:val="baseline"/>
    </w:pPr>
    <w:rPr>
      <w:lang w:val="en-US"/>
    </w:rPr>
  </w:style>
  <w:style w:type="paragraph" w:styleId="ad">
    <w:name w:val="endnote text"/>
    <w:basedOn w:val="a0"/>
    <w:semiHidden/>
    <w:pPr>
      <w:autoSpaceDE w:val="0"/>
      <w:autoSpaceDN w:val="0"/>
      <w:adjustRightInd w:val="0"/>
      <w:textAlignment w:val="baseline"/>
    </w:pPr>
    <w:rPr>
      <w:rFonts w:ascii="Courier New" w:hAnsi="Courier New"/>
      <w:kern w:val="0"/>
      <w:szCs w:val="20"/>
    </w:rPr>
  </w:style>
  <w:style w:type="character" w:styleId="ae">
    <w:name w:val="page number"/>
    <w:basedOn w:val="a1"/>
  </w:style>
  <w:style w:type="paragraph" w:styleId="af">
    <w:name w:val="Balloon Text"/>
    <w:basedOn w:val="a0"/>
    <w:link w:val="af0"/>
    <w:rsid w:val="00900BB6"/>
    <w:rPr>
      <w:rFonts w:ascii="Cambria" w:hAnsi="Cambria"/>
      <w:sz w:val="18"/>
      <w:szCs w:val="18"/>
    </w:rPr>
  </w:style>
  <w:style w:type="character" w:customStyle="1" w:styleId="af0">
    <w:name w:val="註解方塊文字 字元"/>
    <w:link w:val="af"/>
    <w:rsid w:val="00900BB6"/>
    <w:rPr>
      <w:rFonts w:ascii="Cambria" w:eastAsia="新細明體" w:hAnsi="Cambria" w:cs="Times New Roman"/>
      <w:kern w:val="2"/>
      <w:sz w:val="18"/>
      <w:szCs w:val="18"/>
    </w:rPr>
  </w:style>
  <w:style w:type="table" w:styleId="af1">
    <w:name w:val="Table Grid"/>
    <w:basedOn w:val="a2"/>
    <w:rsid w:val="00763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頁首 字元"/>
    <w:link w:val="a4"/>
    <w:rsid w:val="00403AFE"/>
    <w:rPr>
      <w:sz w:val="24"/>
      <w:lang w:val="en-GB"/>
    </w:rPr>
  </w:style>
  <w:style w:type="paragraph" w:styleId="af2">
    <w:name w:val="Revision"/>
    <w:hidden/>
    <w:uiPriority w:val="99"/>
    <w:semiHidden/>
    <w:rsid w:val="009D3983"/>
    <w:rPr>
      <w:kern w:val="2"/>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52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C797E-E16B-4523-ADCC-A42CD75E1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254</Words>
  <Characters>1451</Characters>
  <Application>Microsoft Office Word</Application>
  <DocSecurity>0</DocSecurity>
  <Lines>12</Lines>
  <Paragraphs>3</Paragraphs>
  <ScaleCrop>false</ScaleCrop>
  <Company>HKSARG</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of Tender</dc:title>
  <dc:subject/>
  <dc:creator>HKSARG</dc:creator>
  <cp:keywords/>
  <cp:lastModifiedBy>Administrator</cp:lastModifiedBy>
  <cp:revision>9</cp:revision>
  <cp:lastPrinted>2013-06-20T12:11:00Z</cp:lastPrinted>
  <dcterms:created xsi:type="dcterms:W3CDTF">2021-08-23T11:20:00Z</dcterms:created>
  <dcterms:modified xsi:type="dcterms:W3CDTF">2023-09-05T07:11:00Z</dcterms:modified>
</cp:coreProperties>
</file>