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77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6567F6" w:rsidR="00B206BD" w:rsidRDefault="00B206BD" w:rsidP="00C56486">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Pr="00774B70">
              <w:rPr>
                <w:rFonts w:hint="eastAsia"/>
                <w:b/>
                <w:bCs/>
                <w:spacing w:val="-3"/>
                <w:lang w:eastAsia="zh-HK"/>
              </w:rPr>
              <w:t>1</w:t>
            </w:r>
            <w:r w:rsidR="00774B70" w:rsidRPr="00774B70">
              <w:rPr>
                <w:b/>
                <w:bCs/>
                <w:spacing w:val="-3"/>
                <w:lang w:eastAsia="zh-HK"/>
              </w:rPr>
              <w:t>A</w:t>
            </w:r>
            <w:r w:rsidRPr="00774B70">
              <w:rPr>
                <w:rFonts w:eastAsia="細明體" w:hint="eastAsia"/>
                <w:b/>
                <w:kern w:val="0"/>
              </w:rPr>
              <w:tab/>
            </w:r>
            <w:r w:rsidR="00774B70" w:rsidRPr="00774B70">
              <w:rPr>
                <w:rFonts w:eastAsia="細明體"/>
                <w:b/>
                <w:color w:val="000000"/>
                <w:kern w:val="0"/>
              </w:rPr>
              <w:t xml:space="preserve">Eligibility to </w:t>
            </w:r>
            <w:r w:rsidR="001C0D09">
              <w:rPr>
                <w:rFonts w:eastAsia="細明體"/>
                <w:b/>
                <w:color w:val="000000"/>
                <w:kern w:val="0"/>
              </w:rPr>
              <w:t>t</w:t>
            </w:r>
            <w:r w:rsidR="00774B70" w:rsidRPr="00774B70">
              <w:rPr>
                <w:rFonts w:eastAsia="細明體"/>
                <w:b/>
                <w:color w:val="000000"/>
                <w:kern w:val="0"/>
              </w:rPr>
              <w:t xml:space="preserve">ender and for the </w:t>
            </w:r>
            <w:r w:rsidR="001C0D09">
              <w:rPr>
                <w:rFonts w:eastAsia="細明體"/>
                <w:b/>
                <w:color w:val="000000"/>
                <w:kern w:val="0"/>
              </w:rPr>
              <w:t>a</w:t>
            </w:r>
            <w:r w:rsidR="00774B70" w:rsidRPr="00774B70">
              <w:rPr>
                <w:rFonts w:eastAsia="細明體"/>
                <w:b/>
                <w:color w:val="000000"/>
                <w:kern w:val="0"/>
              </w:rPr>
              <w:t xml:space="preserve">ward of </w:t>
            </w:r>
            <w:r w:rsidR="001C0D09">
              <w:rPr>
                <w:rFonts w:eastAsia="細明體"/>
                <w:b/>
                <w:color w:val="000000"/>
                <w:kern w:val="0"/>
              </w:rPr>
              <w:t>c</w:t>
            </w:r>
            <w:r w:rsidR="00774B70" w:rsidRPr="00774B70">
              <w:rPr>
                <w:rFonts w:eastAsia="細明體"/>
                <w:b/>
                <w:color w:val="000000"/>
                <w:kern w:val="0"/>
              </w:rPr>
              <w:t xml:space="preserve">ontracts </w:t>
            </w:r>
            <w:r w:rsidR="001C0D09">
              <w:rPr>
                <w:rFonts w:eastAsia="細明體"/>
                <w:b/>
                <w:color w:val="000000"/>
                <w:kern w:val="0"/>
              </w:rPr>
              <w:t>a</w:t>
            </w:r>
            <w:r w:rsidR="00774B70" w:rsidRPr="00774B70">
              <w:rPr>
                <w:rFonts w:eastAsia="細明體"/>
                <w:b/>
                <w:color w:val="000000"/>
                <w:kern w:val="0"/>
              </w:rPr>
              <w:t xml:space="preserve">pplicable to </w:t>
            </w:r>
            <w:r w:rsidR="001C0D09">
              <w:rPr>
                <w:rFonts w:eastAsia="細明體"/>
                <w:b/>
                <w:color w:val="000000"/>
                <w:kern w:val="0"/>
              </w:rPr>
              <w:t>c</w:t>
            </w:r>
            <w:r w:rsidR="00774B70" w:rsidRPr="00774B70">
              <w:rPr>
                <w:rFonts w:eastAsia="細明體"/>
                <w:b/>
                <w:color w:val="000000"/>
                <w:kern w:val="0"/>
              </w:rPr>
              <w:t>onfirmed Group [B]</w:t>
            </w:r>
            <w:r w:rsidR="00774B70" w:rsidRPr="00774B70">
              <w:rPr>
                <w:rFonts w:eastAsia="細明體"/>
                <w:b/>
                <w:color w:val="000000"/>
                <w:kern w:val="0"/>
                <w:vertAlign w:val="superscript"/>
              </w:rPr>
              <w:t>Note 1</w:t>
            </w:r>
            <w:r w:rsidR="00774B70" w:rsidRPr="00774B70">
              <w:rPr>
                <w:rFonts w:eastAsia="細明體"/>
                <w:b/>
                <w:color w:val="000000"/>
                <w:kern w:val="0"/>
              </w:rPr>
              <w:t xml:space="preserve"> </w:t>
            </w:r>
            <w:r w:rsidR="001C0D09">
              <w:rPr>
                <w:rFonts w:eastAsia="細明體"/>
                <w:b/>
                <w:color w:val="000000"/>
                <w:kern w:val="0"/>
              </w:rPr>
              <w:t>c</w:t>
            </w:r>
            <w:r w:rsidR="00774B70" w:rsidRPr="00774B70">
              <w:rPr>
                <w:rFonts w:eastAsia="細明體"/>
                <w:b/>
                <w:color w:val="000000"/>
                <w:kern w:val="0"/>
              </w:rPr>
              <w:t>ontractors</w:t>
            </w:r>
            <w:r>
              <w:rPr>
                <w:b/>
                <w:bCs/>
                <w:color w:val="000000"/>
                <w:spacing w:val="-3"/>
              </w:rPr>
              <w:t xml:space="preserve"> </w:t>
            </w:r>
            <w:del w:id="0" w:author="Administrator" w:date="2022-09-08T12:23:00Z">
              <w:r w:rsidR="00E56535" w:rsidRPr="00774B70" w:rsidDel="00C56486">
                <w:rPr>
                  <w:rFonts w:eastAsia="細明體"/>
                  <w:b/>
                  <w:bCs/>
                  <w:color w:val="0000FF"/>
                  <w:kern w:val="0"/>
                  <w:highlight w:val="yellow"/>
                </w:rPr>
                <w:delText>[Effective period from 2 October 2020 to 30 September</w:delText>
              </w:r>
              <w:r w:rsidR="00E56535" w:rsidDel="00C56486">
                <w:rPr>
                  <w:rFonts w:eastAsia="細明體"/>
                  <w:b/>
                  <w:bCs/>
                  <w:color w:val="0000FF"/>
                  <w:kern w:val="0"/>
                  <w:highlight w:val="yellow"/>
                </w:rPr>
                <w:delText xml:space="preserve"> 2022</w:delText>
              </w:r>
              <w:r w:rsidR="00E56535" w:rsidRPr="00774B70" w:rsidDel="00C56486">
                <w:rPr>
                  <w:rFonts w:eastAsia="細明體"/>
                  <w:b/>
                  <w:bCs/>
                  <w:color w:val="0000FF"/>
                  <w:kern w:val="0"/>
                  <w:highlight w:val="yellow"/>
                </w:rPr>
                <w:delText>]</w:delText>
              </w:r>
            </w:del>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55B08024" w14:textId="77777777" w:rsidR="00774B70" w:rsidRPr="00774B70" w:rsidRDefault="00774B70" w:rsidP="00774B70">
            <w:pPr>
              <w:tabs>
                <w:tab w:val="num" w:pos="1680"/>
              </w:tabs>
              <w:autoSpaceDE w:val="0"/>
              <w:autoSpaceDN w:val="0"/>
              <w:adjustRightInd w:val="0"/>
              <w:spacing w:afterLines="50" w:after="180"/>
              <w:ind w:rightChars="63" w:right="151"/>
              <w:jc w:val="both"/>
              <w:rPr>
                <w:kern w:val="0"/>
              </w:rPr>
            </w:pPr>
            <w:r w:rsidRPr="00774B70">
              <w:rPr>
                <w:kern w:val="0"/>
              </w:rPr>
              <w:t xml:space="preserve">Where a tender is submitted by a confirmed Group </w:t>
            </w:r>
            <w:r w:rsidRPr="00B925FB">
              <w:rPr>
                <w:color w:val="0000FF"/>
                <w:kern w:val="0"/>
              </w:rPr>
              <w:t>[B]</w:t>
            </w:r>
            <w:r w:rsidRPr="00B925FB">
              <w:rPr>
                <w:color w:val="0000FF"/>
                <w:kern w:val="0"/>
                <w:vertAlign w:val="superscript"/>
              </w:rPr>
              <w:t>Note 1</w:t>
            </w:r>
            <w:r w:rsidRPr="00774B70">
              <w:rPr>
                <w:kern w:val="0"/>
              </w:rPr>
              <w:t xml:space="preserve"> contractor in the category(</w:t>
            </w:r>
            <w:proofErr w:type="spellStart"/>
            <w:r w:rsidRPr="00774B70">
              <w:rPr>
                <w:kern w:val="0"/>
              </w:rPr>
              <w:t>ies</w:t>
            </w:r>
            <w:proofErr w:type="spellEnd"/>
            <w:r w:rsidRPr="00774B70">
              <w:rPr>
                <w:kern w:val="0"/>
              </w:rPr>
              <w:t>) and group(s) specified in the tender invitation:-</w:t>
            </w:r>
          </w:p>
          <w:p w14:paraId="6F30CA01" w14:textId="6723FCEC" w:rsidR="00B206BD" w:rsidRDefault="00B206BD" w:rsidP="005B2FD4">
            <w:pPr>
              <w:tabs>
                <w:tab w:val="left" w:pos="410"/>
              </w:tabs>
              <w:spacing w:afterLines="50" w:after="180"/>
              <w:ind w:leftChars="20" w:left="408" w:rightChars="63" w:right="151" w:hangingChars="150" w:hanging="360"/>
              <w:jc w:val="both"/>
              <w:rPr>
                <w:bCs/>
              </w:rPr>
            </w:pPr>
            <w:r w:rsidRPr="00CF0A33">
              <w:rPr>
                <w:rFonts w:hint="eastAsia"/>
                <w:bCs/>
              </w:rPr>
              <w:t>(a)</w:t>
            </w:r>
            <w:r w:rsidR="00774B70">
              <w:rPr>
                <w:bCs/>
              </w:rPr>
              <w:tab/>
            </w:r>
            <w:r w:rsidR="00774B70" w:rsidRPr="00774B70">
              <w:rPr>
                <w:bCs/>
              </w:rPr>
              <w:t xml:space="preserve">The rules on the eligibility to tender and for the award of contract for probationary Group </w:t>
            </w:r>
            <w:r w:rsidR="00774B70" w:rsidRPr="00B925FB">
              <w:rPr>
                <w:bCs/>
                <w:color w:val="0000FF"/>
              </w:rPr>
              <w:t>[C]</w:t>
            </w:r>
            <w:r w:rsidR="00774B70" w:rsidRPr="00B925FB">
              <w:rPr>
                <w:bCs/>
                <w:color w:val="0000FF"/>
                <w:vertAlign w:val="superscript"/>
              </w:rPr>
              <w:t>Note 2</w:t>
            </w:r>
            <w:r w:rsidR="00774B70" w:rsidRPr="00774B70">
              <w:rPr>
                <w:bCs/>
              </w:rPr>
              <w:t xml:space="preserve"> contractors and the limits on the number and/or values of contract or works that may be undertaken by probationary</w:t>
            </w:r>
            <w:r w:rsidR="00774B70">
              <w:rPr>
                <w:bCs/>
              </w:rPr>
              <w:t xml:space="preserve"> </w:t>
            </w:r>
            <w:r w:rsidR="00774B70" w:rsidRPr="00774B70">
              <w:rPr>
                <w:bCs/>
              </w:rPr>
              <w:t xml:space="preserve">Group </w:t>
            </w:r>
            <w:r w:rsidR="00774B70" w:rsidRPr="00B925FB">
              <w:rPr>
                <w:bCs/>
                <w:color w:val="0000FF"/>
              </w:rPr>
              <w:t>[C]</w:t>
            </w:r>
            <w:r w:rsidR="00774B70" w:rsidRPr="00B925FB">
              <w:rPr>
                <w:bCs/>
                <w:color w:val="0000FF"/>
                <w:vertAlign w:val="superscript"/>
              </w:rPr>
              <w:t>Note 2</w:t>
            </w:r>
            <w:r w:rsidR="00774B70" w:rsidRPr="00774B70">
              <w:rPr>
                <w:bCs/>
              </w:rPr>
              <w:t xml:space="preserve"> contractors in the relevant category, all as set out in the</w:t>
            </w:r>
            <w:ins w:id="1" w:author="Administrator" w:date="2022-09-08T12:26:00Z">
              <w:r w:rsidR="00C56486">
                <w:rPr>
                  <w:bCs/>
                </w:rPr>
                <w:t xml:space="preserve"> Contractor Management Handbook (the</w:t>
              </w:r>
            </w:ins>
            <w:r w:rsidR="00817D10">
              <w:rPr>
                <w:bCs/>
              </w:rPr>
              <w:t xml:space="preserve"> </w:t>
            </w:r>
            <w:ins w:id="2" w:author="Administrator" w:date="2022-09-08T12:26:00Z">
              <w:r w:rsidR="00C56486">
                <w:rPr>
                  <w:bCs/>
                </w:rPr>
                <w:t>“</w:t>
              </w:r>
            </w:ins>
            <w:r w:rsidR="00817D10">
              <w:rPr>
                <w:bCs/>
              </w:rPr>
              <w:t>CMH</w:t>
            </w:r>
            <w:ins w:id="3" w:author="Administrator" w:date="2022-09-08T12:26:00Z">
              <w:r w:rsidR="00C56486">
                <w:rPr>
                  <w:bCs/>
                </w:rPr>
                <w:t>”)</w:t>
              </w:r>
            </w:ins>
            <w:r w:rsidR="00774B70" w:rsidRPr="00774B70">
              <w:rPr>
                <w:bCs/>
              </w:rPr>
              <w:t xml:space="preserve">, shall apply to the confirmed Group </w:t>
            </w:r>
            <w:r w:rsidR="00774B70" w:rsidRPr="00B925FB">
              <w:rPr>
                <w:bCs/>
                <w:color w:val="0000FF"/>
              </w:rPr>
              <w:t>[B]</w:t>
            </w:r>
            <w:r w:rsidR="00774B70" w:rsidRPr="00B925FB">
              <w:rPr>
                <w:bCs/>
                <w:color w:val="0000FF"/>
                <w:vertAlign w:val="superscript"/>
              </w:rPr>
              <w:t>Note 1</w:t>
            </w:r>
            <w:r w:rsidR="00774B70" w:rsidRPr="00774B70">
              <w:rPr>
                <w:bCs/>
              </w:rPr>
              <w:t xml:space="preserve"> contractor.  The eligibility shall be checked at the date set for the close of tender or, if this has been extended, the extended date and at the date when the tender report is completed and signed for submission to the relevant authority for determination of the contract award in accordance with sub-clauses (1)(b) and (1)(c).</w:t>
            </w:r>
          </w:p>
          <w:p w14:paraId="3DC27BE7" w14:textId="6DE4EFB3" w:rsidR="00774B70" w:rsidRPr="00774B70" w:rsidRDefault="00774B70" w:rsidP="00774B70">
            <w:pPr>
              <w:tabs>
                <w:tab w:val="left" w:pos="410"/>
              </w:tabs>
              <w:ind w:leftChars="20" w:left="408" w:rightChars="63" w:right="151" w:hangingChars="150" w:hanging="360"/>
              <w:jc w:val="both"/>
              <w:rPr>
                <w:kern w:val="0"/>
              </w:rPr>
            </w:pPr>
            <w:r w:rsidRPr="00CF0A33">
              <w:rPr>
                <w:rFonts w:hint="eastAsia"/>
                <w:kern w:val="0"/>
              </w:rPr>
              <w:t>(b)</w:t>
            </w:r>
            <w:r w:rsidRPr="00CF0A33">
              <w:rPr>
                <w:rFonts w:hint="eastAsia"/>
                <w:kern w:val="0"/>
              </w:rPr>
              <w:tab/>
            </w:r>
            <w:r w:rsidRPr="00774B70">
              <w:rPr>
                <w:kern w:val="0"/>
              </w:rPr>
              <w:tab/>
              <w:t xml:space="preserve">The submitted tender will be </w:t>
            </w:r>
            <w:r w:rsidR="00817D10">
              <w:rPr>
                <w:kern w:val="0"/>
              </w:rPr>
              <w:t xml:space="preserve">considered as </w:t>
            </w:r>
            <w:r w:rsidRPr="00774B70">
              <w:rPr>
                <w:kern w:val="0"/>
              </w:rPr>
              <w:t xml:space="preserve">non-conforming if, at the date set for the close of tender or, if this has been extended, the extended date: </w:t>
            </w:r>
          </w:p>
          <w:p w14:paraId="69182A5A" w14:textId="77777777" w:rsidR="00774B70" w:rsidRPr="00774B70" w:rsidRDefault="00774B70" w:rsidP="00774B70">
            <w:pPr>
              <w:tabs>
                <w:tab w:val="left" w:pos="410"/>
              </w:tabs>
              <w:ind w:leftChars="20" w:left="408" w:rightChars="63" w:right="151" w:hangingChars="150" w:hanging="360"/>
              <w:jc w:val="both"/>
              <w:rPr>
                <w:kern w:val="0"/>
              </w:rPr>
            </w:pPr>
          </w:p>
          <w:p w14:paraId="5F1DABF0" w14:textId="0F1ED62C" w:rsidR="00774B70" w:rsidRDefault="00774B70" w:rsidP="00216280">
            <w:pPr>
              <w:tabs>
                <w:tab w:val="left" w:pos="866"/>
              </w:tabs>
              <w:ind w:leftChars="184" w:left="864" w:rightChars="63" w:right="151" w:hangingChars="176" w:hanging="422"/>
              <w:jc w:val="both"/>
              <w:rPr>
                <w:kern w:val="0"/>
              </w:rPr>
            </w:pPr>
            <w:r w:rsidRPr="00774B70">
              <w:rPr>
                <w:kern w:val="0"/>
              </w:rPr>
              <w:t>(</w:t>
            </w:r>
            <w:proofErr w:type="spellStart"/>
            <w:r w:rsidRPr="00774B70">
              <w:rPr>
                <w:kern w:val="0"/>
              </w:rPr>
              <w:t>i</w:t>
            </w:r>
            <w:proofErr w:type="spellEnd"/>
            <w:r w:rsidRPr="00774B70">
              <w:rPr>
                <w:kern w:val="0"/>
              </w:rPr>
              <w:t>)</w:t>
            </w:r>
            <w:r w:rsidR="00216280">
              <w:rPr>
                <w:kern w:val="0"/>
              </w:rPr>
              <w:tab/>
            </w:r>
            <w:r w:rsidR="00216280" w:rsidRPr="00774B70">
              <w:rPr>
                <w:kern w:val="0"/>
              </w:rPr>
              <w:t xml:space="preserve">the number and/or the value of </w:t>
            </w:r>
            <w:r w:rsidR="00216280">
              <w:rPr>
                <w:kern w:val="0"/>
              </w:rPr>
              <w:t xml:space="preserve">  </w:t>
            </w:r>
            <w:r w:rsidR="00216280" w:rsidRPr="00774B70">
              <w:rPr>
                <w:kern w:val="0"/>
              </w:rPr>
              <w:t xml:space="preserve">Group </w:t>
            </w:r>
            <w:r w:rsidR="00216280" w:rsidRPr="00B925FB">
              <w:rPr>
                <w:color w:val="0000FF"/>
                <w:kern w:val="0"/>
              </w:rPr>
              <w:t>[C]</w:t>
            </w:r>
            <w:r w:rsidR="00216280" w:rsidRPr="00B925FB">
              <w:rPr>
                <w:color w:val="0000FF"/>
                <w:kern w:val="0"/>
                <w:vertAlign w:val="superscript"/>
              </w:rPr>
              <w:t>Note 2</w:t>
            </w:r>
            <w:r w:rsidR="00216280" w:rsidRPr="00774B70">
              <w:rPr>
                <w:kern w:val="0"/>
              </w:rPr>
              <w:t xml:space="preserve"> contracts or works that </w:t>
            </w:r>
            <w:r w:rsidR="00314FC2" w:rsidRPr="00E7493C">
              <w:rPr>
                <w:kern w:val="0"/>
              </w:rPr>
              <w:t>it</w:t>
            </w:r>
            <w:r w:rsidR="00216280" w:rsidRPr="00774B70">
              <w:rPr>
                <w:kern w:val="0"/>
              </w:rPr>
              <w:t xml:space="preserve"> holds (also counting this </w:t>
            </w:r>
            <w:r w:rsidR="00B925FB" w:rsidRPr="00E7493C">
              <w:rPr>
                <w:kern w:val="0"/>
              </w:rPr>
              <w:t>c</w:t>
            </w:r>
            <w:r w:rsidR="00216280" w:rsidRPr="00E7493C">
              <w:rPr>
                <w:kern w:val="0"/>
              </w:rPr>
              <w:t>ontract</w:t>
            </w:r>
            <w:r w:rsidR="00216280" w:rsidRPr="00774B70">
              <w:rPr>
                <w:kern w:val="0"/>
              </w:rPr>
              <w:t xml:space="preserve"> and </w:t>
            </w:r>
            <w:r w:rsidR="001C0D09">
              <w:rPr>
                <w:kern w:val="0"/>
              </w:rPr>
              <w:t>its</w:t>
            </w:r>
            <w:r w:rsidR="00216280" w:rsidRPr="00A01004">
              <w:rPr>
                <w:kern w:val="0"/>
              </w:rPr>
              <w:t xml:space="preserve"> </w:t>
            </w:r>
            <w:r w:rsidR="00216280" w:rsidRPr="00E7493C">
              <w:rPr>
                <w:kern w:val="0"/>
              </w:rPr>
              <w:t>corrected forecast total of the Prices</w:t>
            </w:r>
            <w:r w:rsidR="00216280" w:rsidRPr="00774B70">
              <w:rPr>
                <w:kern w:val="0"/>
              </w:rPr>
              <w:t>) exceeds the limits on number and/or value of contracts or works in the relevant category applicable to probationary</w:t>
            </w:r>
            <w:r w:rsidR="00B925FB">
              <w:rPr>
                <w:kern w:val="0"/>
              </w:rPr>
              <w:t xml:space="preserve"> </w:t>
            </w:r>
            <w:r w:rsidR="00216280" w:rsidRPr="00774B70">
              <w:rPr>
                <w:kern w:val="0"/>
              </w:rPr>
              <w:t xml:space="preserve">Group </w:t>
            </w:r>
            <w:r w:rsidR="00216280" w:rsidRPr="00B925FB">
              <w:rPr>
                <w:color w:val="0000FF"/>
                <w:kern w:val="0"/>
              </w:rPr>
              <w:t>[C]</w:t>
            </w:r>
            <w:r w:rsidR="00216280" w:rsidRPr="00B925FB">
              <w:rPr>
                <w:color w:val="0000FF"/>
                <w:kern w:val="0"/>
                <w:vertAlign w:val="superscript"/>
              </w:rPr>
              <w:t>Note 2</w:t>
            </w:r>
            <w:r w:rsidR="00216280" w:rsidRPr="00774B70">
              <w:rPr>
                <w:kern w:val="0"/>
              </w:rPr>
              <w:t xml:space="preserve"> contractors </w:t>
            </w:r>
            <w:r w:rsidR="00216280" w:rsidRPr="00774B70">
              <w:rPr>
                <w:kern w:val="0"/>
              </w:rPr>
              <w:lastRenderedPageBreak/>
              <w:t>as stipulated in the then current version of the</w:t>
            </w:r>
            <w:r w:rsidR="00817D10">
              <w:rPr>
                <w:kern w:val="0"/>
              </w:rPr>
              <w:t xml:space="preserve"> CMH (the “</w:t>
            </w:r>
            <w:r w:rsidR="00817D10" w:rsidRPr="00734B00">
              <w:rPr>
                <w:b/>
                <w:kern w:val="0"/>
              </w:rPr>
              <w:t>Group [C]</w:t>
            </w:r>
            <w:r w:rsidR="00817D10" w:rsidRPr="00734B00">
              <w:rPr>
                <w:b/>
                <w:kern w:val="0"/>
                <w:vertAlign w:val="superscript"/>
              </w:rPr>
              <w:t>Note 2</w:t>
            </w:r>
            <w:r w:rsidR="00817D10" w:rsidRPr="00734B00">
              <w:rPr>
                <w:b/>
                <w:kern w:val="0"/>
              </w:rPr>
              <w:t xml:space="preserve"> Limits</w:t>
            </w:r>
            <w:r w:rsidR="00817D10">
              <w:rPr>
                <w:kern w:val="0"/>
              </w:rPr>
              <w:t>”)</w:t>
            </w:r>
            <w:r w:rsidR="00216280" w:rsidRPr="00774B70">
              <w:rPr>
                <w:kern w:val="0"/>
              </w:rPr>
              <w:t>; or</w:t>
            </w:r>
          </w:p>
          <w:p w14:paraId="105A0FF3" w14:textId="77777777" w:rsidR="00216280" w:rsidRDefault="00216280" w:rsidP="00216280">
            <w:pPr>
              <w:tabs>
                <w:tab w:val="left" w:pos="866"/>
              </w:tabs>
              <w:ind w:leftChars="184" w:left="864" w:rightChars="63" w:right="151" w:hangingChars="176" w:hanging="422"/>
              <w:jc w:val="both"/>
              <w:rPr>
                <w:kern w:val="0"/>
              </w:rPr>
            </w:pPr>
          </w:p>
          <w:p w14:paraId="6A22971F" w14:textId="2D0AFE97" w:rsidR="00216280" w:rsidRDefault="00216280" w:rsidP="00216280">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sidR="00314FC2" w:rsidRPr="00E7493C">
              <w:rPr>
                <w:kern w:val="0"/>
              </w:rPr>
              <w:t>it</w:t>
            </w:r>
            <w:r w:rsidRPr="00774B70">
              <w:rPr>
                <w:kern w:val="0"/>
              </w:rPr>
              <w:t xml:space="preserve"> is otherwise ineligible to tender, whether as a confirmed Group </w:t>
            </w:r>
            <w:r w:rsidRPr="00B925FB">
              <w:rPr>
                <w:color w:val="0000FF"/>
                <w:kern w:val="0"/>
              </w:rPr>
              <w:t>[B]</w:t>
            </w:r>
            <w:r w:rsidRPr="00B925FB">
              <w:rPr>
                <w:color w:val="0000FF"/>
                <w:kern w:val="0"/>
                <w:vertAlign w:val="superscript"/>
              </w:rPr>
              <w:t>Note 1</w:t>
            </w:r>
            <w:r w:rsidRPr="00774B70">
              <w:rPr>
                <w:kern w:val="0"/>
              </w:rPr>
              <w:t xml:space="preserve"> or a probationary Group </w:t>
            </w:r>
            <w:r w:rsidRPr="00B925FB">
              <w:rPr>
                <w:color w:val="0000FF"/>
                <w:kern w:val="0"/>
              </w:rPr>
              <w:t>[C]</w:t>
            </w:r>
            <w:r w:rsidRPr="00B925FB">
              <w:rPr>
                <w:color w:val="0000FF"/>
                <w:kern w:val="0"/>
                <w:vertAlign w:val="superscript"/>
              </w:rPr>
              <w:t>Note 2</w:t>
            </w:r>
            <w:r w:rsidRPr="00774B70">
              <w:rPr>
                <w:kern w:val="0"/>
              </w:rPr>
              <w:t xml:space="preserve"> contractor, according to the then current version of the</w:t>
            </w:r>
            <w:r w:rsidR="00817D10">
              <w:rPr>
                <w:kern w:val="0"/>
              </w:rPr>
              <w:t xml:space="preserve"> CMH</w:t>
            </w:r>
            <w:r w:rsidRPr="00774B70">
              <w:rPr>
                <w:kern w:val="0"/>
              </w:rPr>
              <w:t>.</w:t>
            </w:r>
            <w:r w:rsidRPr="00CF0A33">
              <w:rPr>
                <w:rFonts w:hint="eastAsia"/>
                <w:bCs/>
              </w:rPr>
              <w:t xml:space="preserve">  </w:t>
            </w:r>
          </w:p>
          <w:p w14:paraId="4C0C62CB" w14:textId="77777777" w:rsidR="00216280" w:rsidRDefault="00216280" w:rsidP="00774B70">
            <w:pPr>
              <w:tabs>
                <w:tab w:val="left" w:pos="724"/>
              </w:tabs>
              <w:ind w:leftChars="151" w:left="722" w:rightChars="63" w:right="151" w:hangingChars="150" w:hanging="360"/>
              <w:jc w:val="both"/>
              <w:rPr>
                <w:kern w:val="0"/>
              </w:rPr>
            </w:pPr>
          </w:p>
          <w:p w14:paraId="1236DA1E" w14:textId="77777777" w:rsidR="00216280" w:rsidRPr="00216280" w:rsidRDefault="00774B70" w:rsidP="00216280">
            <w:pPr>
              <w:tabs>
                <w:tab w:val="left" w:pos="410"/>
              </w:tabs>
              <w:ind w:leftChars="20" w:left="408" w:rightChars="63" w:right="151" w:hangingChars="150" w:hanging="360"/>
              <w:jc w:val="both"/>
              <w:rPr>
                <w:kern w:val="0"/>
              </w:rPr>
            </w:pPr>
            <w:r w:rsidRPr="00CF0A33">
              <w:rPr>
                <w:rFonts w:hint="eastAsia"/>
                <w:kern w:val="0"/>
              </w:rPr>
              <w:t>(</w:t>
            </w:r>
            <w:r>
              <w:rPr>
                <w:kern w:val="0"/>
              </w:rPr>
              <w:t>c</w:t>
            </w:r>
            <w:r w:rsidRPr="00CF0A33">
              <w:rPr>
                <w:rFonts w:hint="eastAsia"/>
                <w:kern w:val="0"/>
              </w:rPr>
              <w:t>)</w:t>
            </w:r>
            <w:r w:rsidRPr="00CF0A33">
              <w:rPr>
                <w:rFonts w:hint="eastAsia"/>
                <w:kern w:val="0"/>
              </w:rPr>
              <w:tab/>
            </w:r>
            <w:r w:rsidR="00216280" w:rsidRPr="00216280">
              <w:rPr>
                <w:kern w:val="0"/>
              </w:rPr>
              <w:tab/>
              <w:t xml:space="preserve">The tenderer will not be eligible for award of this </w:t>
            </w:r>
            <w:r w:rsidR="00314FC2" w:rsidRPr="00E7493C">
              <w:rPr>
                <w:kern w:val="0"/>
              </w:rPr>
              <w:t>c</w:t>
            </w:r>
            <w:r w:rsidR="00216280" w:rsidRPr="00E7493C">
              <w:rPr>
                <w:kern w:val="0"/>
              </w:rPr>
              <w:t>ontract</w:t>
            </w:r>
            <w:r w:rsidR="00216280" w:rsidRPr="00216280">
              <w:rPr>
                <w:kern w:val="0"/>
              </w:rPr>
              <w:t xml:space="preserve"> if, at the date when the tender report is completed and signed for submission to the relevant authority for determination of the contract award:</w:t>
            </w:r>
          </w:p>
          <w:p w14:paraId="5D5A789A" w14:textId="77777777" w:rsidR="00216280" w:rsidRDefault="00216280" w:rsidP="00216280">
            <w:pPr>
              <w:tabs>
                <w:tab w:val="left" w:pos="866"/>
              </w:tabs>
              <w:ind w:leftChars="184" w:left="864" w:rightChars="63" w:right="151" w:hangingChars="176" w:hanging="422"/>
              <w:jc w:val="both"/>
              <w:rPr>
                <w:kern w:val="0"/>
              </w:rPr>
            </w:pPr>
          </w:p>
          <w:p w14:paraId="72D1A5A0" w14:textId="35B2678D" w:rsidR="00216280" w:rsidRDefault="00216280" w:rsidP="00216280">
            <w:pPr>
              <w:tabs>
                <w:tab w:val="left" w:pos="866"/>
              </w:tabs>
              <w:ind w:leftChars="184" w:left="864" w:rightChars="63" w:right="151" w:hangingChars="176" w:hanging="422"/>
              <w:jc w:val="both"/>
              <w:rPr>
                <w:kern w:val="0"/>
              </w:rPr>
            </w:pPr>
            <w:r w:rsidRPr="00774B70">
              <w:rPr>
                <w:kern w:val="0"/>
              </w:rPr>
              <w:t>(</w:t>
            </w:r>
            <w:proofErr w:type="spellStart"/>
            <w:r>
              <w:rPr>
                <w:kern w:val="0"/>
              </w:rPr>
              <w:t>i</w:t>
            </w:r>
            <w:proofErr w:type="spellEnd"/>
            <w:r w:rsidRPr="00774B70">
              <w:rPr>
                <w:kern w:val="0"/>
              </w:rPr>
              <w:t>)</w:t>
            </w:r>
            <w:r>
              <w:rPr>
                <w:kern w:val="0"/>
              </w:rPr>
              <w:tab/>
            </w:r>
            <w:r w:rsidRPr="00216280">
              <w:rPr>
                <w:kern w:val="0"/>
              </w:rPr>
              <w:t xml:space="preserve">the number and/or value of Group </w:t>
            </w:r>
            <w:r w:rsidRPr="00B925FB">
              <w:rPr>
                <w:color w:val="0000FF"/>
                <w:kern w:val="0"/>
              </w:rPr>
              <w:t>[C]</w:t>
            </w:r>
            <w:r w:rsidRPr="00B925FB">
              <w:rPr>
                <w:color w:val="0000FF"/>
                <w:kern w:val="0"/>
                <w:vertAlign w:val="superscript"/>
              </w:rPr>
              <w:t>Note 2</w:t>
            </w:r>
            <w:r w:rsidRPr="00216280">
              <w:rPr>
                <w:kern w:val="0"/>
              </w:rPr>
              <w:t xml:space="preserve"> contracts or works that </w:t>
            </w:r>
            <w:r w:rsidR="00314FC2" w:rsidRPr="00E7493C">
              <w:rPr>
                <w:kern w:val="0"/>
              </w:rPr>
              <w:t>it</w:t>
            </w:r>
            <w:r w:rsidRPr="00216280">
              <w:rPr>
                <w:kern w:val="0"/>
              </w:rPr>
              <w:t xml:space="preserve"> holds (also counting this </w:t>
            </w:r>
            <w:r w:rsidR="00314FC2" w:rsidRPr="00E7493C">
              <w:rPr>
                <w:kern w:val="0"/>
              </w:rPr>
              <w:t>contract</w:t>
            </w:r>
            <w:r w:rsidRPr="00216280">
              <w:rPr>
                <w:kern w:val="0"/>
              </w:rPr>
              <w:t xml:space="preserve"> and </w:t>
            </w:r>
            <w:r w:rsidR="001C0D09">
              <w:rPr>
                <w:kern w:val="0"/>
              </w:rPr>
              <w:t>its</w:t>
            </w:r>
            <w:r w:rsidR="001C0D09" w:rsidRPr="00216280">
              <w:rPr>
                <w:kern w:val="0"/>
              </w:rPr>
              <w:t xml:space="preserve"> </w:t>
            </w:r>
            <w:r w:rsidRPr="00E7493C">
              <w:rPr>
                <w:kern w:val="0"/>
              </w:rPr>
              <w:t>corrected forecast total of the Prices</w:t>
            </w:r>
            <w:r w:rsidRPr="00A01004">
              <w:rPr>
                <w:kern w:val="0"/>
              </w:rPr>
              <w:t>)</w:t>
            </w:r>
            <w:r w:rsidRPr="00216280">
              <w:rPr>
                <w:kern w:val="0"/>
              </w:rPr>
              <w:t xml:space="preserve"> exceeds </w:t>
            </w:r>
            <w:r w:rsidR="0070076D">
              <w:rPr>
                <w:kern w:val="0"/>
              </w:rPr>
              <w:t xml:space="preserve">the </w:t>
            </w:r>
            <w:r w:rsidR="00817D10">
              <w:rPr>
                <w:kern w:val="0"/>
              </w:rPr>
              <w:t>Group [C]</w:t>
            </w:r>
            <w:r w:rsidR="00817D10" w:rsidRPr="00DD5BEB">
              <w:rPr>
                <w:kern w:val="0"/>
                <w:vertAlign w:val="superscript"/>
              </w:rPr>
              <w:t>Note 2</w:t>
            </w:r>
            <w:r w:rsidR="00817D10">
              <w:rPr>
                <w:kern w:val="0"/>
              </w:rPr>
              <w:t xml:space="preserve"> Limits</w:t>
            </w:r>
            <w:r w:rsidRPr="00216280">
              <w:rPr>
                <w:kern w:val="0"/>
              </w:rPr>
              <w:t>; or</w:t>
            </w:r>
          </w:p>
          <w:p w14:paraId="6FCBEABA" w14:textId="77777777" w:rsidR="00216280" w:rsidRDefault="00216280" w:rsidP="00216280">
            <w:pPr>
              <w:tabs>
                <w:tab w:val="left" w:pos="866"/>
              </w:tabs>
              <w:ind w:leftChars="184" w:left="864" w:rightChars="63" w:right="151" w:hangingChars="176" w:hanging="422"/>
              <w:jc w:val="both"/>
              <w:rPr>
                <w:kern w:val="0"/>
              </w:rPr>
            </w:pPr>
          </w:p>
          <w:p w14:paraId="7CF8C84B" w14:textId="448F125A" w:rsidR="00216280" w:rsidRDefault="00216280" w:rsidP="00216280">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sidR="00B925FB" w:rsidRPr="00E7493C">
              <w:rPr>
                <w:kern w:val="0"/>
              </w:rPr>
              <w:t>it</w:t>
            </w:r>
            <w:r w:rsidRPr="00216280">
              <w:rPr>
                <w:kern w:val="0"/>
              </w:rPr>
              <w:t xml:space="preserve"> is otherwise ineligible for the award of th</w:t>
            </w:r>
            <w:r w:rsidR="00A01004">
              <w:rPr>
                <w:kern w:val="0"/>
              </w:rPr>
              <w:t>is</w:t>
            </w:r>
            <w:r w:rsidRPr="00216280">
              <w:rPr>
                <w:kern w:val="0"/>
              </w:rPr>
              <w:t xml:space="preserve"> </w:t>
            </w:r>
            <w:r w:rsidR="00D551A3" w:rsidRPr="00E7493C">
              <w:rPr>
                <w:kern w:val="0"/>
              </w:rPr>
              <w:t>c</w:t>
            </w:r>
            <w:r w:rsidRPr="00E7493C">
              <w:rPr>
                <w:kern w:val="0"/>
              </w:rPr>
              <w:t>ontract</w:t>
            </w:r>
            <w:r w:rsidRPr="00216280">
              <w:rPr>
                <w:kern w:val="0"/>
              </w:rPr>
              <w:t xml:space="preserve">, whether as a confirmed Group </w:t>
            </w:r>
            <w:r w:rsidRPr="00D551A3">
              <w:rPr>
                <w:color w:val="0000FF"/>
                <w:kern w:val="0"/>
              </w:rPr>
              <w:t>[B]</w:t>
            </w:r>
            <w:r w:rsidRPr="00D551A3">
              <w:rPr>
                <w:color w:val="0000FF"/>
                <w:kern w:val="0"/>
                <w:vertAlign w:val="superscript"/>
              </w:rPr>
              <w:t>Note 2</w:t>
            </w:r>
            <w:r w:rsidRPr="00216280">
              <w:rPr>
                <w:kern w:val="0"/>
              </w:rPr>
              <w:t xml:space="preserve"> or a probationary Group </w:t>
            </w:r>
            <w:r w:rsidRPr="00D551A3">
              <w:rPr>
                <w:color w:val="0000FF"/>
                <w:kern w:val="0"/>
              </w:rPr>
              <w:t>[C]</w:t>
            </w:r>
            <w:r w:rsidRPr="00D551A3">
              <w:rPr>
                <w:color w:val="0000FF"/>
                <w:kern w:val="0"/>
                <w:vertAlign w:val="superscript"/>
              </w:rPr>
              <w:t>Note 2</w:t>
            </w:r>
            <w:r w:rsidRPr="00216280">
              <w:rPr>
                <w:kern w:val="0"/>
              </w:rPr>
              <w:t xml:space="preserve"> contractor, according to the version of the </w:t>
            </w:r>
            <w:r w:rsidR="00817D10">
              <w:rPr>
                <w:kern w:val="0"/>
              </w:rPr>
              <w:t>CMH</w:t>
            </w:r>
            <w:r w:rsidRPr="00216280">
              <w:rPr>
                <w:kern w:val="0"/>
              </w:rPr>
              <w:t xml:space="preserve"> current at the date set for close of tender or, if this has been extended, the extended date,</w:t>
            </w:r>
          </w:p>
          <w:p w14:paraId="6F28E6A5" w14:textId="77777777" w:rsidR="00216280" w:rsidRDefault="00216280" w:rsidP="00216280">
            <w:pPr>
              <w:tabs>
                <w:tab w:val="left" w:pos="410"/>
              </w:tabs>
              <w:ind w:leftChars="20" w:left="408" w:rightChars="63" w:right="151" w:hangingChars="150" w:hanging="360"/>
              <w:jc w:val="both"/>
              <w:rPr>
                <w:kern w:val="0"/>
              </w:rPr>
            </w:pPr>
          </w:p>
          <w:p w14:paraId="0F253C75" w14:textId="3B9BF57A" w:rsidR="00774B70" w:rsidRPr="00CF0A33" w:rsidRDefault="00216280" w:rsidP="00216280">
            <w:pPr>
              <w:tabs>
                <w:tab w:val="left" w:pos="410"/>
              </w:tabs>
              <w:ind w:leftChars="20" w:left="408" w:rightChars="63" w:right="151" w:hangingChars="150" w:hanging="360"/>
              <w:jc w:val="both"/>
              <w:rPr>
                <w:bCs/>
              </w:rPr>
            </w:pPr>
            <w:r>
              <w:rPr>
                <w:kern w:val="0"/>
              </w:rPr>
              <w:tab/>
            </w:r>
            <w:r w:rsidRPr="00216280">
              <w:rPr>
                <w:kern w:val="0"/>
              </w:rPr>
              <w:t xml:space="preserve">in which case </w:t>
            </w:r>
            <w:r w:rsidR="00B925FB" w:rsidRPr="00E7493C">
              <w:rPr>
                <w:kern w:val="0"/>
              </w:rPr>
              <w:t>its</w:t>
            </w:r>
            <w:r w:rsidRPr="00216280">
              <w:rPr>
                <w:kern w:val="0"/>
              </w:rPr>
              <w:t xml:space="preserve"> tender shall still be considered to be a conforming tender for the purposes of tender assessment under </w:t>
            </w:r>
            <w:r w:rsidRPr="00D551A3">
              <w:rPr>
                <w:color w:val="0000FF"/>
                <w:kern w:val="0"/>
              </w:rPr>
              <w:t>*the marking scheme at Annex [  ] / the formula approach</w:t>
            </w:r>
            <w:r w:rsidRPr="00216280">
              <w:rPr>
                <w:kern w:val="0"/>
              </w:rPr>
              <w:t xml:space="preserve"> set out in the Notes to Tenderers NTT Clause </w:t>
            </w:r>
            <w:r w:rsidRPr="00D551A3">
              <w:rPr>
                <w:color w:val="0000FF"/>
                <w:kern w:val="0"/>
              </w:rPr>
              <w:t>[   ]</w:t>
            </w:r>
            <w:r w:rsidRPr="00216280">
              <w:rPr>
                <w:kern w:val="0"/>
              </w:rPr>
              <w:t>.</w:t>
            </w:r>
            <w:r w:rsidR="00774B70" w:rsidRPr="00CF0A33">
              <w:rPr>
                <w:rFonts w:hint="eastAsia"/>
                <w:bCs/>
              </w:rPr>
              <w:t xml:space="preserve">  </w:t>
            </w:r>
          </w:p>
          <w:p w14:paraId="228D195D" w14:textId="77777777" w:rsidR="00B206BD" w:rsidRPr="00CF0A33" w:rsidRDefault="00B206BD" w:rsidP="00216280">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44C5808A" w:rsidR="00774B70" w:rsidRDefault="00B206BD" w:rsidP="00774B70">
            <w:pPr>
              <w:pStyle w:val="aa"/>
              <w:ind w:leftChars="63" w:left="151" w:rightChars="63" w:right="151"/>
              <w:jc w:val="both"/>
              <w:rPr>
                <w:b w:val="0"/>
                <w:bCs w:val="0"/>
                <w:sz w:val="24"/>
              </w:rPr>
            </w:pPr>
            <w:r>
              <w:rPr>
                <w:b w:val="0"/>
                <w:bCs w:val="0"/>
                <w:sz w:val="24"/>
              </w:rPr>
              <w:lastRenderedPageBreak/>
              <w:t xml:space="preserve">DEVB </w:t>
            </w:r>
            <w:r w:rsidR="00774B70" w:rsidRPr="00774B70">
              <w:rPr>
                <w:b w:val="0"/>
                <w:bCs w:val="0"/>
                <w:sz w:val="24"/>
              </w:rPr>
              <w:t>memo</w:t>
            </w:r>
            <w:ins w:id="4" w:author="Administrator" w:date="2022-09-08T12:23:00Z">
              <w:r w:rsidR="00C56486">
                <w:rPr>
                  <w:b w:val="0"/>
                  <w:bCs w:val="0"/>
                  <w:sz w:val="24"/>
                </w:rPr>
                <w:t>s</w:t>
              </w:r>
            </w:ins>
            <w:r w:rsidR="00774B70" w:rsidRPr="00774B70">
              <w:rPr>
                <w:b w:val="0"/>
                <w:bCs w:val="0"/>
                <w:sz w:val="24"/>
              </w:rPr>
              <w:t xml:space="preserve"> ref. DEVB(W) 510/33/02 dated 31.8.2020</w:t>
            </w:r>
            <w:ins w:id="5" w:author="Administrator" w:date="2022-09-08T12:23:00Z">
              <w:r w:rsidR="00C56486">
                <w:rPr>
                  <w:b w:val="0"/>
                  <w:bCs w:val="0"/>
                  <w:sz w:val="24"/>
                </w:rPr>
                <w:t xml:space="preserve"> and 8.8.2022</w:t>
              </w:r>
            </w:ins>
            <w:r w:rsidR="00774B70">
              <w:rPr>
                <w:b w:val="0"/>
                <w:bCs w:val="0"/>
                <w:sz w:val="24"/>
              </w:rPr>
              <w:t xml:space="preserve">.  </w:t>
            </w:r>
            <w:del w:id="6" w:author="Administrator" w:date="2022-09-08T12:23:00Z">
              <w:r w:rsidR="00774B70" w:rsidRPr="00774B70" w:rsidDel="00C56486">
                <w:rPr>
                  <w:b w:val="0"/>
                  <w:bCs w:val="0"/>
                  <w:color w:val="0000FF"/>
                  <w:sz w:val="24"/>
                </w:rPr>
                <w:delText>Effective period from 2 October 2020 to 30 September 2022.</w:delText>
              </w:r>
            </w:del>
          </w:p>
          <w:p w14:paraId="60891695" w14:textId="77777777" w:rsidR="00774B70" w:rsidRDefault="00774B70" w:rsidP="00774B70">
            <w:pPr>
              <w:pStyle w:val="aa"/>
              <w:ind w:leftChars="63" w:left="151" w:rightChars="63" w:right="151"/>
              <w:jc w:val="both"/>
              <w:rPr>
                <w:b w:val="0"/>
                <w:bCs w:val="0"/>
                <w:sz w:val="24"/>
              </w:rPr>
            </w:pPr>
          </w:p>
          <w:p w14:paraId="06342A8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A50FD3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00F4EA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649E39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BAD002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6EBD260"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F2909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7A25B1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A8D074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F5CEFA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B63CB9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E86307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CFEA33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FC96315"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BEAE32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D188CA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1D7F14D"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50F7A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138C178"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962D43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F74F21D"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47932B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89AFA0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C75F7A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4AB25E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D9CD09"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29B9C01"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6BC7BA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7E06C5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7AA3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788AD8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175A67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980640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D89FB85"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182DFC8"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FC99B9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463EF6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8E48860"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250C70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B674CB8" w14:textId="6B38D436" w:rsidR="00E6322E" w:rsidRDefault="00E6322E" w:rsidP="00774B70">
            <w:pPr>
              <w:tabs>
                <w:tab w:val="left" w:pos="512"/>
              </w:tabs>
              <w:spacing w:beforeLines="20" w:before="72" w:afterLines="20" w:after="72"/>
              <w:ind w:leftChars="47" w:left="511" w:rightChars="63" w:right="151" w:hangingChars="170" w:hanging="398"/>
              <w:jc w:val="both"/>
              <w:rPr>
                <w:color w:val="0000FF"/>
                <w:spacing w:val="-3"/>
              </w:rPr>
            </w:pPr>
          </w:p>
          <w:p w14:paraId="1F45A68B" w14:textId="77777777" w:rsidR="00A01004" w:rsidRDefault="00A01004" w:rsidP="00A01004">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4E12F03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rsidP="00774B70">
            <w:pPr>
              <w:tabs>
                <w:tab w:val="left" w:pos="512"/>
              </w:tabs>
              <w:spacing w:beforeLines="20" w:before="72" w:afterLines="20" w:after="72"/>
              <w:ind w:leftChars="47" w:left="521" w:rightChars="63" w:right="151" w:hangingChars="170" w:hanging="408"/>
              <w:jc w:val="both"/>
              <w:rPr>
                <w:b/>
                <w:bCs/>
              </w:rPr>
            </w:pPr>
          </w:p>
        </w:tc>
      </w:tr>
      <w:tr w:rsidR="00B206BD" w:rsidRPr="00CF0A33" w14:paraId="763FF39E" w14:textId="77777777" w:rsidTr="00495279">
        <w:tc>
          <w:tcPr>
            <w:tcW w:w="973" w:type="dxa"/>
            <w:tcBorders>
              <w:top w:val="nil"/>
              <w:left w:val="single" w:sz="4" w:space="0" w:color="auto"/>
              <w:bottom w:val="single" w:sz="4" w:space="0" w:color="auto"/>
              <w:right w:val="nil"/>
            </w:tcBorders>
          </w:tcPr>
          <w:p w14:paraId="1E46986F" w14:textId="77777777" w:rsidR="00B206BD" w:rsidRPr="000F051D" w:rsidRDefault="00B206BD" w:rsidP="000F051D">
            <w:pPr>
              <w:tabs>
                <w:tab w:val="num" w:pos="1680"/>
              </w:tabs>
              <w:autoSpaceDE w:val="0"/>
              <w:autoSpaceDN w:val="0"/>
              <w:adjustRightInd w:val="0"/>
              <w:spacing w:afterLines="50" w:after="180"/>
              <w:ind w:rightChars="63" w:right="151"/>
              <w:jc w:val="both"/>
              <w:rPr>
                <w:bCs/>
              </w:rPr>
            </w:pPr>
            <w:r w:rsidRPr="000F051D">
              <w:rPr>
                <w:bCs/>
              </w:rPr>
              <w:lastRenderedPageBreak/>
              <w:t>(2)</w:t>
            </w:r>
          </w:p>
        </w:tc>
        <w:tc>
          <w:tcPr>
            <w:tcW w:w="4868" w:type="dxa"/>
            <w:tcBorders>
              <w:top w:val="nil"/>
              <w:left w:val="nil"/>
              <w:bottom w:val="single" w:sz="4" w:space="0" w:color="auto"/>
              <w:right w:val="single" w:sz="4" w:space="0" w:color="auto"/>
            </w:tcBorders>
          </w:tcPr>
          <w:p w14:paraId="1552A122" w14:textId="6570D64A" w:rsidR="00B206BD" w:rsidRPr="00216280" w:rsidRDefault="00216280" w:rsidP="00817D10">
            <w:pPr>
              <w:tabs>
                <w:tab w:val="num" w:pos="1680"/>
              </w:tabs>
              <w:autoSpaceDE w:val="0"/>
              <w:autoSpaceDN w:val="0"/>
              <w:adjustRightInd w:val="0"/>
              <w:spacing w:afterLines="50" w:after="180"/>
              <w:ind w:rightChars="63" w:right="151"/>
              <w:jc w:val="both"/>
              <w:rPr>
                <w:kern w:val="0"/>
              </w:rPr>
            </w:pPr>
            <w:r>
              <w:rPr>
                <w:kern w:val="0"/>
              </w:rPr>
              <w:t>N</w:t>
            </w:r>
            <w:r w:rsidRPr="00216280">
              <w:rPr>
                <w:kern w:val="0"/>
              </w:rPr>
              <w:t xml:space="preserve">otwithstanding Special Conditions of Tender Clause </w:t>
            </w:r>
            <w:r w:rsidRPr="00D551A3">
              <w:rPr>
                <w:color w:val="0000FF"/>
                <w:kern w:val="0"/>
              </w:rPr>
              <w:t>[5]</w:t>
            </w:r>
            <w:r w:rsidRPr="00D551A3">
              <w:rPr>
                <w:color w:val="0000FF"/>
                <w:kern w:val="0"/>
                <w:vertAlign w:val="superscript"/>
              </w:rPr>
              <w:t>Note 3</w:t>
            </w:r>
            <w:r w:rsidRPr="00216280">
              <w:rPr>
                <w:kern w:val="0"/>
              </w:rPr>
              <w:t xml:space="preserve"> and in assessing whether a participant or shareholder in a joint venture (whether incorporated or unincorporated) is technically capable of undertaking the part of the </w:t>
            </w:r>
            <w:r w:rsidRPr="00E7493C">
              <w:rPr>
                <w:i/>
                <w:kern w:val="0"/>
              </w:rPr>
              <w:t>works</w:t>
            </w:r>
            <w:r w:rsidRPr="00216280">
              <w:rPr>
                <w:kern w:val="0"/>
              </w:rPr>
              <w:t xml:space="preserve">, the participant or shareholder who is a confirmed Group </w:t>
            </w:r>
            <w:r w:rsidRPr="00D551A3">
              <w:rPr>
                <w:color w:val="0000FF"/>
                <w:kern w:val="0"/>
              </w:rPr>
              <w:t>[B]</w:t>
            </w:r>
            <w:r w:rsidRPr="00D551A3">
              <w:rPr>
                <w:color w:val="0000FF"/>
                <w:kern w:val="0"/>
                <w:vertAlign w:val="superscript"/>
              </w:rPr>
              <w:t>Note 1</w:t>
            </w:r>
            <w:r w:rsidRPr="00216280">
              <w:rPr>
                <w:kern w:val="0"/>
              </w:rPr>
              <w:t xml:space="preserve"> contractor will be assessed as if it is a probationary Group </w:t>
            </w:r>
            <w:r w:rsidRPr="00D551A3">
              <w:rPr>
                <w:color w:val="0000FF"/>
                <w:kern w:val="0"/>
              </w:rPr>
              <w:t>[C]</w:t>
            </w:r>
            <w:r w:rsidRPr="00D551A3">
              <w:rPr>
                <w:color w:val="0000FF"/>
                <w:kern w:val="0"/>
                <w:vertAlign w:val="superscript"/>
              </w:rPr>
              <w:t>Note 2</w:t>
            </w:r>
            <w:r w:rsidRPr="00216280">
              <w:rPr>
                <w:kern w:val="0"/>
              </w:rPr>
              <w:t xml:space="preserve"> contractor.  The participant or shareholder will be considered as technically capable of undertaking the part of the </w:t>
            </w:r>
            <w:r w:rsidR="00B925FB" w:rsidRPr="00E7493C">
              <w:rPr>
                <w:i/>
                <w:kern w:val="0"/>
              </w:rPr>
              <w:t>works</w:t>
            </w:r>
            <w:r w:rsidRPr="00216280">
              <w:rPr>
                <w:kern w:val="0"/>
              </w:rPr>
              <w:t xml:space="preserve">, if the </w:t>
            </w:r>
            <w:r w:rsidR="00817D10">
              <w:rPr>
                <w:kern w:val="0"/>
              </w:rPr>
              <w:t xml:space="preserve">forecast </w:t>
            </w:r>
            <w:r w:rsidRPr="00216280">
              <w:rPr>
                <w:kern w:val="0"/>
              </w:rPr>
              <w:t xml:space="preserve">value of works to be undertaken does not exceed the </w:t>
            </w:r>
            <w:r w:rsidR="00817D10">
              <w:rPr>
                <w:kern w:val="0"/>
              </w:rPr>
              <w:t>Group [C]</w:t>
            </w:r>
            <w:r w:rsidR="00817D10" w:rsidRPr="00DD5BEB">
              <w:rPr>
                <w:kern w:val="0"/>
                <w:vertAlign w:val="superscript"/>
              </w:rPr>
              <w:t>Note 2</w:t>
            </w:r>
            <w:r w:rsidR="00817D10">
              <w:rPr>
                <w:kern w:val="0"/>
              </w:rPr>
              <w:t xml:space="preserve"> Limits</w:t>
            </w:r>
            <w:r w:rsidRPr="00216280">
              <w:rPr>
                <w:kern w:val="0"/>
              </w:rPr>
              <w:t xml:space="preserve">.  If this participant or shareholder wishes to take up works in excess of </w:t>
            </w:r>
            <w:r w:rsidR="00817D10">
              <w:rPr>
                <w:kern w:val="0"/>
              </w:rPr>
              <w:t>the Group [C]</w:t>
            </w:r>
            <w:r w:rsidR="00817D10" w:rsidRPr="00DD5BEB">
              <w:rPr>
                <w:kern w:val="0"/>
                <w:vertAlign w:val="superscript"/>
              </w:rPr>
              <w:t>Note 2</w:t>
            </w:r>
            <w:r w:rsidR="00817D10">
              <w:rPr>
                <w:kern w:val="0"/>
              </w:rPr>
              <w:t xml:space="preserve"> Limits</w:t>
            </w:r>
            <w:r w:rsidRPr="00216280">
              <w:rPr>
                <w:kern w:val="0"/>
              </w:rPr>
              <w:t xml:space="preserve">, the provisions in Special Conditions of Tender Clause </w:t>
            </w:r>
            <w:r w:rsidRPr="00D551A3">
              <w:rPr>
                <w:color w:val="0000FF"/>
                <w:kern w:val="0"/>
              </w:rPr>
              <w:t>5(</w:t>
            </w:r>
            <w:r w:rsidR="005B5CD4">
              <w:rPr>
                <w:color w:val="0000FF"/>
                <w:kern w:val="0"/>
              </w:rPr>
              <w:t>6</w:t>
            </w:r>
            <w:r w:rsidRPr="00D551A3">
              <w:rPr>
                <w:color w:val="0000FF"/>
                <w:kern w:val="0"/>
              </w:rPr>
              <w:t>)(d)</w:t>
            </w:r>
            <w:r w:rsidRPr="00D551A3">
              <w:rPr>
                <w:color w:val="0000FF"/>
                <w:kern w:val="0"/>
                <w:vertAlign w:val="superscript"/>
              </w:rPr>
              <w:t>Note 3</w:t>
            </w:r>
            <w:r w:rsidRPr="00216280">
              <w:rPr>
                <w:kern w:val="0"/>
              </w:rPr>
              <w:t xml:space="preserve"> shall </w:t>
            </w:r>
            <w:r w:rsidR="00817D10">
              <w:rPr>
                <w:kern w:val="0"/>
              </w:rPr>
              <w:t>apply</w:t>
            </w:r>
            <w:r w:rsidRPr="00216280">
              <w:rPr>
                <w:kern w:val="0"/>
              </w:rPr>
              <w:t>.</w:t>
            </w:r>
          </w:p>
        </w:tc>
        <w:tc>
          <w:tcPr>
            <w:tcW w:w="3726" w:type="dxa"/>
            <w:tcBorders>
              <w:top w:val="nil"/>
              <w:left w:val="single" w:sz="4" w:space="0" w:color="auto"/>
              <w:bottom w:val="single" w:sz="4" w:space="0" w:color="auto"/>
              <w:right w:val="single" w:sz="4" w:space="0" w:color="auto"/>
            </w:tcBorders>
          </w:tcPr>
          <w:p w14:paraId="1DFC61C8" w14:textId="77777777" w:rsidR="00B206BD" w:rsidRPr="00CF0A33" w:rsidRDefault="00B206BD" w:rsidP="005B2FD4">
            <w:pPr>
              <w:pStyle w:val="aa"/>
              <w:spacing w:beforeLines="20" w:before="72" w:afterLines="20" w:after="72"/>
              <w:ind w:leftChars="63" w:left="153" w:rightChars="63" w:right="151" w:hanging="2"/>
              <w:jc w:val="both"/>
              <w:rPr>
                <w:b w:val="0"/>
                <w:bCs w:val="0"/>
                <w:sz w:val="24"/>
              </w:rPr>
            </w:pPr>
          </w:p>
        </w:tc>
      </w:tr>
      <w:tr w:rsidR="00D53786" w:rsidRPr="00CF0A33" w14:paraId="656FF870" w14:textId="77777777" w:rsidTr="00495279">
        <w:tc>
          <w:tcPr>
            <w:tcW w:w="973" w:type="dxa"/>
            <w:tcBorders>
              <w:top w:val="single" w:sz="4" w:space="0" w:color="auto"/>
              <w:left w:val="single" w:sz="4" w:space="0" w:color="auto"/>
              <w:bottom w:val="nil"/>
              <w:right w:val="nil"/>
            </w:tcBorders>
          </w:tcPr>
          <w:p w14:paraId="0E71FCEC" w14:textId="77777777" w:rsidR="00D53786" w:rsidRPr="000F051D" w:rsidRDefault="00D53786" w:rsidP="00495279">
            <w:pPr>
              <w:pageBreakBefore/>
              <w:tabs>
                <w:tab w:val="num" w:pos="1680"/>
              </w:tabs>
              <w:autoSpaceDE w:val="0"/>
              <w:autoSpaceDN w:val="0"/>
              <w:adjustRightInd w:val="0"/>
              <w:spacing w:afterLines="50" w:after="180"/>
              <w:ind w:rightChars="63" w:right="151"/>
              <w:jc w:val="both"/>
              <w:rPr>
                <w:bCs/>
              </w:rPr>
            </w:pPr>
            <w:r w:rsidRPr="000F051D">
              <w:rPr>
                <w:bCs/>
              </w:rPr>
              <w:lastRenderedPageBreak/>
              <w:t>(3)</w:t>
            </w:r>
          </w:p>
        </w:tc>
        <w:tc>
          <w:tcPr>
            <w:tcW w:w="4868" w:type="dxa"/>
            <w:tcBorders>
              <w:top w:val="single" w:sz="4" w:space="0" w:color="auto"/>
              <w:left w:val="nil"/>
              <w:bottom w:val="nil"/>
              <w:right w:val="single" w:sz="4" w:space="0" w:color="auto"/>
            </w:tcBorders>
          </w:tcPr>
          <w:p w14:paraId="46009B69" w14:textId="2AA7EE28" w:rsidR="00D53786" w:rsidRDefault="00793B45" w:rsidP="00D53786">
            <w:pPr>
              <w:spacing w:line="340" w:lineRule="exact"/>
              <w:ind w:right="152"/>
              <w:jc w:val="both"/>
            </w:pPr>
            <w:r w:rsidRPr="00793B45">
              <w:t xml:space="preserve">In counting the number and/or the value of contracts or works that a tenderer holds under sub-clauses (1)(b) and (1)(c), </w:t>
            </w:r>
            <w:r w:rsidR="00817D10">
              <w:t xml:space="preserve">only </w:t>
            </w:r>
            <w:r w:rsidRPr="00793B45">
              <w:t xml:space="preserve">the joint venture contract(s) held by the tenderer of which </w:t>
            </w:r>
            <w:r w:rsidR="00B925FB" w:rsidRPr="00E7493C">
              <w:t>it</w:t>
            </w:r>
            <w:r w:rsidRPr="00793B45">
              <w:t xml:space="preserve"> is the lead participant or major shareholder will be counted. </w:t>
            </w:r>
          </w:p>
          <w:p w14:paraId="2056F565" w14:textId="77777777" w:rsidR="00793B45" w:rsidRPr="003F37B5" w:rsidRDefault="00793B45" w:rsidP="00D53786">
            <w:pPr>
              <w:spacing w:line="340" w:lineRule="exact"/>
              <w:ind w:right="152"/>
              <w:jc w:val="both"/>
            </w:pPr>
          </w:p>
          <w:p w14:paraId="4310ECE6" w14:textId="77777777" w:rsidR="00D53786" w:rsidRPr="003F37B5" w:rsidRDefault="00D53786" w:rsidP="00D53786">
            <w:pPr>
              <w:spacing w:line="340" w:lineRule="exact"/>
              <w:ind w:right="152"/>
              <w:jc w:val="both"/>
            </w:pPr>
            <w:r w:rsidRPr="003F37B5">
              <w:t xml:space="preserve">For the purpose of this sub-clause (3): </w:t>
            </w:r>
          </w:p>
          <w:p w14:paraId="7B5CF8C9" w14:textId="77777777" w:rsidR="00D53786" w:rsidRPr="003F37B5" w:rsidRDefault="00D53786" w:rsidP="00D53786">
            <w:pPr>
              <w:spacing w:line="340" w:lineRule="exact"/>
              <w:ind w:right="152"/>
              <w:jc w:val="both"/>
            </w:pPr>
          </w:p>
          <w:p w14:paraId="38C130EE" w14:textId="076832F3" w:rsidR="00D53786" w:rsidRDefault="00793B45" w:rsidP="00793B45">
            <w:pPr>
              <w:pStyle w:val="af4"/>
              <w:numPr>
                <w:ilvl w:val="0"/>
                <w:numId w:val="33"/>
              </w:numPr>
              <w:tabs>
                <w:tab w:val="left" w:pos="443"/>
              </w:tabs>
              <w:spacing w:line="340" w:lineRule="exact"/>
              <w:ind w:leftChars="0" w:left="443" w:right="152" w:hanging="443"/>
              <w:jc w:val="both"/>
            </w:pPr>
            <w:r w:rsidRPr="00793B45">
              <w:t>Lead participant means a participant of an unincorporated joint venture who</w:t>
            </w:r>
            <w:r w:rsidR="00817D10">
              <w:t xml:space="preserve"> has</w:t>
            </w:r>
            <w:r w:rsidRPr="00793B45">
              <w:t xml:space="preserve"> the highest percentage participation in the joint venture; and</w:t>
            </w:r>
          </w:p>
          <w:p w14:paraId="667EE251" w14:textId="77777777" w:rsidR="00793B45" w:rsidRPr="003F37B5" w:rsidRDefault="00793B45" w:rsidP="00793B45">
            <w:pPr>
              <w:pStyle w:val="af4"/>
              <w:tabs>
                <w:tab w:val="left" w:pos="443"/>
              </w:tabs>
              <w:spacing w:line="340" w:lineRule="exact"/>
              <w:ind w:leftChars="0" w:left="443" w:right="152"/>
              <w:jc w:val="both"/>
            </w:pPr>
          </w:p>
          <w:p w14:paraId="2CBD1EAF" w14:textId="53CBD47B" w:rsidR="00D53786" w:rsidRPr="00CF0A33" w:rsidRDefault="00793B45" w:rsidP="00817D10">
            <w:pPr>
              <w:numPr>
                <w:ilvl w:val="0"/>
                <w:numId w:val="33"/>
              </w:numPr>
              <w:tabs>
                <w:tab w:val="left" w:pos="443"/>
              </w:tabs>
              <w:spacing w:afterLines="50" w:after="180"/>
              <w:ind w:left="443" w:rightChars="63" w:right="151" w:hanging="443"/>
              <w:jc w:val="both"/>
              <w:rPr>
                <w:bCs/>
              </w:rPr>
            </w:pPr>
            <w:r w:rsidRPr="00793B45">
              <w:t>Major shareholder means a shareholder of an incorporated joint venture who</w:t>
            </w:r>
            <w:r w:rsidR="00817D10">
              <w:t xml:space="preserve"> has</w:t>
            </w:r>
            <w:r w:rsidRPr="00793B45">
              <w:t xml:space="preserve"> the highest percentage participation in the joint venture.</w:t>
            </w:r>
          </w:p>
        </w:tc>
        <w:tc>
          <w:tcPr>
            <w:tcW w:w="3726" w:type="dxa"/>
            <w:tcBorders>
              <w:top w:val="single" w:sz="4" w:space="0" w:color="auto"/>
              <w:left w:val="single" w:sz="4" w:space="0" w:color="auto"/>
              <w:bottom w:val="nil"/>
              <w:right w:val="single" w:sz="4" w:space="0" w:color="auto"/>
            </w:tcBorders>
          </w:tcPr>
          <w:p w14:paraId="6E4EF092" w14:textId="77777777" w:rsidR="00D53786" w:rsidRPr="00CF0A33" w:rsidRDefault="00D53786" w:rsidP="00793B45">
            <w:pPr>
              <w:pStyle w:val="aa"/>
              <w:spacing w:line="340" w:lineRule="exact"/>
              <w:ind w:leftChars="63" w:left="153" w:rightChars="63" w:right="151" w:hanging="2"/>
              <w:jc w:val="left"/>
              <w:rPr>
                <w:b w:val="0"/>
                <w:bCs w:val="0"/>
                <w:sz w:val="24"/>
              </w:rPr>
            </w:pPr>
          </w:p>
        </w:tc>
      </w:tr>
      <w:tr w:rsidR="00D53786" w:rsidRPr="00CF0A33" w14:paraId="62C46DDC" w14:textId="77777777" w:rsidTr="00EA4AAC">
        <w:tc>
          <w:tcPr>
            <w:tcW w:w="973" w:type="dxa"/>
            <w:tcBorders>
              <w:top w:val="nil"/>
              <w:left w:val="single" w:sz="4" w:space="0" w:color="auto"/>
              <w:bottom w:val="single" w:sz="4" w:space="0" w:color="auto"/>
              <w:right w:val="nil"/>
            </w:tcBorders>
          </w:tcPr>
          <w:p w14:paraId="139AD401" w14:textId="77777777" w:rsidR="00D53786" w:rsidRPr="000F051D" w:rsidRDefault="00D53786" w:rsidP="000F051D">
            <w:pPr>
              <w:tabs>
                <w:tab w:val="num" w:pos="1680"/>
              </w:tabs>
              <w:autoSpaceDE w:val="0"/>
              <w:autoSpaceDN w:val="0"/>
              <w:adjustRightInd w:val="0"/>
              <w:spacing w:afterLines="50" w:after="180"/>
              <w:ind w:rightChars="63" w:right="151"/>
              <w:jc w:val="both"/>
              <w:rPr>
                <w:bCs/>
              </w:rPr>
            </w:pPr>
            <w:r w:rsidRPr="000F051D">
              <w:rPr>
                <w:bCs/>
              </w:rPr>
              <w:t>(4)</w:t>
            </w:r>
          </w:p>
        </w:tc>
        <w:tc>
          <w:tcPr>
            <w:tcW w:w="4868" w:type="dxa"/>
            <w:tcBorders>
              <w:top w:val="nil"/>
              <w:left w:val="nil"/>
              <w:bottom w:val="single" w:sz="4" w:space="0" w:color="auto"/>
              <w:right w:val="single" w:sz="4" w:space="0" w:color="auto"/>
            </w:tcBorders>
          </w:tcPr>
          <w:p w14:paraId="35C3F2BF" w14:textId="77777777" w:rsidR="00D53786" w:rsidRDefault="00D53786" w:rsidP="00D53786">
            <w:pPr>
              <w:tabs>
                <w:tab w:val="left" w:pos="410"/>
              </w:tabs>
              <w:autoSpaceDE w:val="0"/>
              <w:autoSpaceDN w:val="0"/>
              <w:spacing w:afterLines="50" w:after="180"/>
              <w:ind w:leftChars="21" w:left="410" w:hangingChars="150" w:hanging="360"/>
              <w:jc w:val="both"/>
              <w:rPr>
                <w:rFonts w:eastAsia="細明體"/>
                <w:color w:val="000000"/>
                <w:kern w:val="0"/>
              </w:rPr>
            </w:pPr>
            <w:r w:rsidRPr="00CF0A33">
              <w:rPr>
                <w:rFonts w:hint="eastAsia"/>
              </w:rPr>
              <w:t>Tenderers should note that w</w:t>
            </w:r>
            <w:r w:rsidRPr="00CF0A33">
              <w:rPr>
                <w:rFonts w:eastAsia="細明體"/>
                <w:color w:val="000000"/>
                <w:kern w:val="0"/>
              </w:rPr>
              <w:t>here</w:t>
            </w:r>
            <w:r w:rsidRPr="00CF0A33">
              <w:rPr>
                <w:rFonts w:eastAsia="細明體" w:hint="eastAsia"/>
                <w:color w:val="000000"/>
                <w:kern w:val="0"/>
              </w:rPr>
              <w:t>:</w:t>
            </w:r>
          </w:p>
          <w:p w14:paraId="39444EB2" w14:textId="77777777" w:rsidR="00D53786" w:rsidRDefault="000F051D" w:rsidP="000F051D">
            <w:pPr>
              <w:numPr>
                <w:ilvl w:val="0"/>
                <w:numId w:val="34"/>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a confirmed Group </w:t>
            </w:r>
            <w:r w:rsidRPr="00D551A3">
              <w:rPr>
                <w:rFonts w:eastAsia="細明體"/>
                <w:color w:val="0000FF"/>
                <w:kern w:val="0"/>
              </w:rPr>
              <w:t>[B]</w:t>
            </w:r>
            <w:r w:rsidRPr="00D551A3">
              <w:rPr>
                <w:rFonts w:eastAsia="細明體"/>
                <w:color w:val="0000FF"/>
                <w:kern w:val="0"/>
                <w:vertAlign w:val="superscript"/>
              </w:rPr>
              <w:t>Note 1</w:t>
            </w:r>
            <w:r w:rsidRPr="000F051D">
              <w:rPr>
                <w:rFonts w:eastAsia="細明體"/>
                <w:color w:val="000000"/>
                <w:kern w:val="0"/>
              </w:rPr>
              <w:t xml:space="preserve"> contractor has submitted tenders (including a tender for this </w:t>
            </w:r>
            <w:r w:rsidR="00D551A3" w:rsidRPr="00E7493C">
              <w:rPr>
                <w:rFonts w:eastAsia="細明體"/>
                <w:kern w:val="0"/>
              </w:rPr>
              <w:t>c</w:t>
            </w:r>
            <w:r w:rsidRPr="00E7493C">
              <w:rPr>
                <w:rFonts w:eastAsia="細明體"/>
                <w:kern w:val="0"/>
              </w:rPr>
              <w:t>ontract</w:t>
            </w:r>
            <w:r w:rsidRPr="000F051D">
              <w:rPr>
                <w:rFonts w:eastAsia="細明體"/>
                <w:color w:val="000000"/>
                <w:kern w:val="0"/>
              </w:rPr>
              <w:t xml:space="preserve">) and attained the highest combined scores for more than one      Group </w:t>
            </w:r>
            <w:r w:rsidRPr="00D551A3">
              <w:rPr>
                <w:rFonts w:eastAsia="細明體"/>
                <w:color w:val="0000FF"/>
                <w:kern w:val="0"/>
              </w:rPr>
              <w:t>[C]</w:t>
            </w:r>
            <w:r w:rsidRPr="00D551A3">
              <w:rPr>
                <w:rFonts w:eastAsia="細明體"/>
                <w:color w:val="0000FF"/>
                <w:kern w:val="0"/>
                <w:vertAlign w:val="superscript"/>
              </w:rPr>
              <w:t>Note 2</w:t>
            </w:r>
            <w:r w:rsidRPr="000F051D">
              <w:rPr>
                <w:rFonts w:eastAsia="細明體"/>
                <w:color w:val="000000"/>
                <w:kern w:val="0"/>
              </w:rPr>
              <w:t xml:space="preserve"> contract (including this </w:t>
            </w:r>
            <w:r w:rsidR="00D551A3" w:rsidRPr="00E7493C">
              <w:rPr>
                <w:rFonts w:eastAsia="細明體"/>
                <w:kern w:val="0"/>
              </w:rPr>
              <w:t>c</w:t>
            </w:r>
            <w:r w:rsidRPr="00E7493C">
              <w:rPr>
                <w:rFonts w:eastAsia="細明體"/>
                <w:kern w:val="0"/>
              </w:rPr>
              <w:t>ontract</w:t>
            </w:r>
            <w:r w:rsidRPr="000F051D">
              <w:rPr>
                <w:rFonts w:eastAsia="細明體"/>
                <w:color w:val="000000"/>
                <w:kern w:val="0"/>
              </w:rPr>
              <w:t>) in the same category; and</w:t>
            </w:r>
          </w:p>
          <w:p w14:paraId="0C8BDD2E" w14:textId="186026FF" w:rsidR="000F051D" w:rsidRPr="00CF0A33" w:rsidRDefault="000F051D" w:rsidP="000F051D">
            <w:pPr>
              <w:numPr>
                <w:ilvl w:val="0"/>
                <w:numId w:val="34"/>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if the award of these contracts are determined at the same time but the award of two or more of these contracts to that contractor will exceed </w:t>
            </w:r>
            <w:r w:rsidR="006F3C06">
              <w:rPr>
                <w:rFonts w:eastAsia="細明體"/>
                <w:color w:val="000000"/>
                <w:kern w:val="0"/>
              </w:rPr>
              <w:t xml:space="preserve">the </w:t>
            </w:r>
            <w:r w:rsidR="006F3C06">
              <w:rPr>
                <w:kern w:val="0"/>
              </w:rPr>
              <w:t>Group</w:t>
            </w:r>
            <w:r w:rsidR="006F3C06" w:rsidRPr="00734B00">
              <w:rPr>
                <w:color w:val="0000FF"/>
                <w:kern w:val="0"/>
              </w:rPr>
              <w:t xml:space="preserve"> [C]</w:t>
            </w:r>
            <w:r w:rsidR="006F3C06" w:rsidRPr="00734B00">
              <w:rPr>
                <w:color w:val="0000FF"/>
                <w:kern w:val="0"/>
                <w:vertAlign w:val="superscript"/>
              </w:rPr>
              <w:t>Note 2</w:t>
            </w:r>
            <w:r w:rsidR="006F3C06">
              <w:rPr>
                <w:kern w:val="0"/>
              </w:rPr>
              <w:t xml:space="preserve"> Limits</w:t>
            </w:r>
            <w:r w:rsidRPr="000F051D">
              <w:rPr>
                <w:rFonts w:eastAsia="細明體"/>
                <w:color w:val="000000"/>
                <w:kern w:val="0"/>
              </w:rPr>
              <w:t>,</w:t>
            </w:r>
          </w:p>
          <w:p w14:paraId="6CB0F15E" w14:textId="52B6B36B" w:rsidR="000F051D" w:rsidRPr="00CF0A33" w:rsidRDefault="000F051D" w:rsidP="00D53786">
            <w:pPr>
              <w:tabs>
                <w:tab w:val="left" w:pos="590"/>
              </w:tabs>
              <w:ind w:leftChars="20" w:left="48" w:rightChars="63" w:right="151"/>
              <w:jc w:val="both"/>
              <w:rPr>
                <w:rFonts w:eastAsia="細明體"/>
                <w:color w:val="000000"/>
                <w:kern w:val="0"/>
              </w:rPr>
            </w:pPr>
            <w:r w:rsidRPr="000F051D">
              <w:rPr>
                <w:rFonts w:eastAsia="細明體"/>
                <w:color w:val="000000"/>
                <w:kern w:val="0"/>
              </w:rPr>
              <w:t xml:space="preserve">the </w:t>
            </w:r>
            <w:r w:rsidRPr="00E7493C">
              <w:rPr>
                <w:rFonts w:eastAsia="細明體"/>
                <w:i/>
                <w:kern w:val="0"/>
              </w:rPr>
              <w:t>Client</w:t>
            </w:r>
            <w:r w:rsidRPr="00E7493C">
              <w:rPr>
                <w:rFonts w:eastAsia="細明體"/>
                <w:kern w:val="0"/>
              </w:rPr>
              <w:t xml:space="preserve"> </w:t>
            </w:r>
            <w:r w:rsidRPr="000F051D">
              <w:rPr>
                <w:rFonts w:eastAsia="細明體"/>
                <w:color w:val="000000"/>
                <w:kern w:val="0"/>
              </w:rPr>
              <w:t xml:space="preserve">shall be entitled to determine which contract(s) is/are to be awarded to that contractor on the basis of a combination of tender awards of these contracts that would cost least to the </w:t>
            </w:r>
            <w:r w:rsidR="00B925FB" w:rsidRPr="00E7493C">
              <w:rPr>
                <w:rFonts w:eastAsia="細明體"/>
                <w:i/>
                <w:kern w:val="0"/>
              </w:rPr>
              <w:t>Client</w:t>
            </w:r>
            <w:r w:rsidRPr="000F051D">
              <w:rPr>
                <w:rFonts w:eastAsia="細明體"/>
                <w:color w:val="000000"/>
                <w:kern w:val="0"/>
              </w:rPr>
              <w:t>.</w:t>
            </w:r>
          </w:p>
          <w:p w14:paraId="5B28A42C" w14:textId="77777777" w:rsidR="00D53786" w:rsidRPr="00CF0A33" w:rsidRDefault="00D53786" w:rsidP="00D53786">
            <w:pPr>
              <w:autoSpaceDE w:val="0"/>
              <w:autoSpaceDN w:val="0"/>
              <w:adjustRightInd w:val="0"/>
              <w:ind w:left="50"/>
              <w:jc w:val="both"/>
              <w:rPr>
                <w:rFonts w:eastAsia="絡遺羹"/>
                <w:b/>
                <w:bCs/>
              </w:rPr>
            </w:pPr>
          </w:p>
        </w:tc>
        <w:tc>
          <w:tcPr>
            <w:tcW w:w="3726" w:type="dxa"/>
            <w:tcBorders>
              <w:top w:val="nil"/>
              <w:left w:val="single" w:sz="4" w:space="0" w:color="auto"/>
              <w:bottom w:val="single" w:sz="4" w:space="0" w:color="auto"/>
              <w:right w:val="single" w:sz="4" w:space="0" w:color="auto"/>
            </w:tcBorders>
          </w:tcPr>
          <w:p w14:paraId="412F2418"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48888D14"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3999025F"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3DFCC2A4"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24C3D609"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07F6E38D"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25844841"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5ED4A9A6"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1F7D1C73"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1DB924C5" w14:textId="77777777" w:rsidR="00D53786" w:rsidRPr="00E52F43" w:rsidRDefault="00D53786" w:rsidP="00774B70">
            <w:pPr>
              <w:tabs>
                <w:tab w:val="left" w:pos="512"/>
              </w:tabs>
              <w:spacing w:beforeLines="20" w:before="72" w:afterLines="20" w:after="72"/>
              <w:ind w:leftChars="47" w:left="521" w:rightChars="63" w:right="151" w:hangingChars="170" w:hanging="408"/>
              <w:jc w:val="both"/>
              <w:rPr>
                <w:b/>
                <w:bCs/>
              </w:rPr>
            </w:pPr>
          </w:p>
        </w:tc>
      </w:tr>
    </w:tbl>
    <w:p w14:paraId="2D84559F" w14:textId="77777777" w:rsidR="000F051D" w:rsidRPr="00855413" w:rsidRDefault="000F051D" w:rsidP="000F051D">
      <w:pPr>
        <w:pageBreakBefore/>
        <w:jc w:val="both"/>
        <w:rPr>
          <w:b/>
          <w:sz w:val="26"/>
          <w:szCs w:val="26"/>
          <w:u w:val="single"/>
        </w:rPr>
      </w:pPr>
      <w:r w:rsidRPr="00855413">
        <w:rPr>
          <w:b/>
          <w:sz w:val="26"/>
          <w:szCs w:val="26"/>
          <w:u w:val="single"/>
        </w:rPr>
        <w:lastRenderedPageBreak/>
        <w:t>Notes:</w:t>
      </w:r>
    </w:p>
    <w:p w14:paraId="48D58DA0" w14:textId="77777777" w:rsidR="000F051D" w:rsidRDefault="000F051D" w:rsidP="000F051D">
      <w:pPr>
        <w:jc w:val="both"/>
        <w:rPr>
          <w:sz w:val="26"/>
          <w:szCs w:val="26"/>
        </w:rPr>
      </w:pPr>
    </w:p>
    <w:p w14:paraId="43A71D4C" w14:textId="77777777" w:rsidR="000F051D" w:rsidRDefault="000F051D" w:rsidP="000F051D">
      <w:pPr>
        <w:jc w:val="both"/>
        <w:rPr>
          <w:sz w:val="26"/>
        </w:rPr>
      </w:pPr>
      <w:r w:rsidRPr="000F051D">
        <w:rPr>
          <w:b/>
          <w:sz w:val="26"/>
          <w:szCs w:val="26"/>
        </w:rPr>
        <w:t>Note 1</w:t>
      </w:r>
      <w:r w:rsidRPr="00855413">
        <w:rPr>
          <w:sz w:val="26"/>
          <w:szCs w:val="26"/>
        </w:rPr>
        <w:tab/>
      </w:r>
      <w:r w:rsidRPr="00855413">
        <w:rPr>
          <w:sz w:val="26"/>
        </w:rPr>
        <w:t>Please insert the appropriate group as follows:</w:t>
      </w:r>
    </w:p>
    <w:p w14:paraId="7D1BD535" w14:textId="77777777" w:rsidR="000F051D" w:rsidRPr="00855413" w:rsidRDefault="000F051D" w:rsidP="000F051D">
      <w:pPr>
        <w:jc w:val="both"/>
        <w:rPr>
          <w:sz w:val="26"/>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68"/>
      </w:tblGrid>
      <w:tr w:rsidR="000F051D" w:rsidRPr="00855413" w14:paraId="79478BA9" w14:textId="77777777" w:rsidTr="006D231F">
        <w:trPr>
          <w:tblHeader/>
        </w:trPr>
        <w:tc>
          <w:tcPr>
            <w:tcW w:w="5811" w:type="dxa"/>
            <w:shd w:val="clear" w:color="auto" w:fill="auto"/>
          </w:tcPr>
          <w:p w14:paraId="2FCF41F9" w14:textId="77777777" w:rsidR="000F051D" w:rsidRPr="006D231F" w:rsidRDefault="000F051D" w:rsidP="006D231F">
            <w:pPr>
              <w:jc w:val="center"/>
              <w:rPr>
                <w:b/>
                <w:sz w:val="26"/>
              </w:rPr>
            </w:pPr>
            <w:r w:rsidRPr="006D231F">
              <w:rPr>
                <w:b/>
                <w:sz w:val="26"/>
                <w:szCs w:val="26"/>
              </w:rPr>
              <w:t>Contract</w:t>
            </w:r>
          </w:p>
        </w:tc>
        <w:tc>
          <w:tcPr>
            <w:tcW w:w="2268" w:type="dxa"/>
            <w:shd w:val="clear" w:color="auto" w:fill="auto"/>
          </w:tcPr>
          <w:p w14:paraId="3D22C0B4" w14:textId="77777777" w:rsidR="000F051D" w:rsidRPr="006D231F" w:rsidRDefault="000F051D" w:rsidP="006D231F">
            <w:pPr>
              <w:jc w:val="center"/>
              <w:rPr>
                <w:b/>
                <w:sz w:val="26"/>
              </w:rPr>
            </w:pPr>
            <w:r w:rsidRPr="006D231F">
              <w:rPr>
                <w:b/>
                <w:sz w:val="26"/>
                <w:szCs w:val="26"/>
              </w:rPr>
              <w:t>Group</w:t>
            </w:r>
          </w:p>
        </w:tc>
      </w:tr>
      <w:tr w:rsidR="000F051D" w:rsidRPr="00855413" w14:paraId="70216F24" w14:textId="77777777" w:rsidTr="006D231F">
        <w:tc>
          <w:tcPr>
            <w:tcW w:w="5811" w:type="dxa"/>
            <w:shd w:val="clear" w:color="auto" w:fill="auto"/>
          </w:tcPr>
          <w:p w14:paraId="48C5BD2B" w14:textId="77777777" w:rsidR="000F051D" w:rsidRPr="006D231F" w:rsidRDefault="000F051D" w:rsidP="006D231F">
            <w:pPr>
              <w:jc w:val="both"/>
              <w:rPr>
                <w:sz w:val="26"/>
              </w:rPr>
            </w:pPr>
            <w:r w:rsidRPr="006D231F">
              <w:rPr>
                <w:sz w:val="26"/>
              </w:rPr>
              <w:t xml:space="preserve">Works </w:t>
            </w:r>
            <w:r w:rsidRPr="006D231F">
              <w:rPr>
                <w:sz w:val="26"/>
                <w:szCs w:val="26"/>
              </w:rPr>
              <w:t>contract</w:t>
            </w:r>
            <w:r w:rsidRPr="006D231F">
              <w:rPr>
                <w:sz w:val="26"/>
              </w:rPr>
              <w:t xml:space="preserve"> (other than term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A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A tender limit</w:t>
            </w:r>
          </w:p>
        </w:tc>
        <w:tc>
          <w:tcPr>
            <w:tcW w:w="2268" w:type="dxa"/>
            <w:shd w:val="clear" w:color="auto" w:fill="auto"/>
          </w:tcPr>
          <w:p w14:paraId="64F6EE50" w14:textId="77777777" w:rsidR="000F051D" w:rsidRPr="006D231F" w:rsidRDefault="000F051D" w:rsidP="006D231F">
            <w:pPr>
              <w:jc w:val="center"/>
              <w:rPr>
                <w:sz w:val="26"/>
              </w:rPr>
            </w:pPr>
            <w:r w:rsidRPr="006D231F">
              <w:rPr>
                <w:sz w:val="26"/>
              </w:rPr>
              <w:t>Group A</w:t>
            </w:r>
          </w:p>
        </w:tc>
      </w:tr>
      <w:tr w:rsidR="000F051D" w:rsidRPr="00855413" w14:paraId="248B40A6" w14:textId="77777777" w:rsidTr="006D231F">
        <w:tc>
          <w:tcPr>
            <w:tcW w:w="5811" w:type="dxa"/>
            <w:shd w:val="clear" w:color="auto" w:fill="auto"/>
          </w:tcPr>
          <w:p w14:paraId="4DB1B07D" w14:textId="77777777" w:rsidR="000F051D" w:rsidRPr="006D231F" w:rsidRDefault="000F051D" w:rsidP="006D231F">
            <w:pPr>
              <w:jc w:val="both"/>
              <w:rPr>
                <w:sz w:val="26"/>
              </w:rPr>
            </w:pPr>
            <w:r w:rsidRPr="006D231F">
              <w:rPr>
                <w:sz w:val="26"/>
              </w:rPr>
              <w:t xml:space="preserve">Works </w:t>
            </w:r>
            <w:r w:rsidRPr="006D231F">
              <w:rPr>
                <w:sz w:val="26"/>
                <w:szCs w:val="26"/>
              </w:rPr>
              <w:t>contract</w:t>
            </w:r>
            <w:r w:rsidRPr="006D231F">
              <w:rPr>
                <w:sz w:val="26"/>
              </w:rPr>
              <w:t xml:space="preserve"> (other than term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B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B tender limit</w:t>
            </w:r>
          </w:p>
        </w:tc>
        <w:tc>
          <w:tcPr>
            <w:tcW w:w="2268" w:type="dxa"/>
            <w:shd w:val="clear" w:color="auto" w:fill="auto"/>
          </w:tcPr>
          <w:p w14:paraId="34CC815B" w14:textId="77777777" w:rsidR="000F051D" w:rsidRPr="006D231F" w:rsidRDefault="000F051D" w:rsidP="006D231F">
            <w:pPr>
              <w:jc w:val="center"/>
              <w:rPr>
                <w:sz w:val="26"/>
              </w:rPr>
            </w:pPr>
            <w:r w:rsidRPr="006D231F">
              <w:rPr>
                <w:sz w:val="26"/>
              </w:rPr>
              <w:t>Group B</w:t>
            </w:r>
          </w:p>
        </w:tc>
      </w:tr>
    </w:tbl>
    <w:p w14:paraId="0D3BE9D0" w14:textId="77777777" w:rsidR="000F051D" w:rsidRPr="00855413" w:rsidRDefault="000F051D" w:rsidP="000F051D">
      <w:pPr>
        <w:jc w:val="both"/>
        <w:rPr>
          <w:sz w:val="26"/>
          <w:szCs w:val="26"/>
        </w:rPr>
      </w:pPr>
    </w:p>
    <w:p w14:paraId="4E858B4E" w14:textId="77777777" w:rsidR="000F051D" w:rsidRDefault="000F051D" w:rsidP="000F051D">
      <w:pPr>
        <w:jc w:val="both"/>
        <w:rPr>
          <w:sz w:val="26"/>
          <w:szCs w:val="26"/>
        </w:rPr>
      </w:pPr>
      <w:r w:rsidRPr="000F051D">
        <w:rPr>
          <w:b/>
          <w:sz w:val="26"/>
          <w:szCs w:val="26"/>
        </w:rPr>
        <w:t>Note 2</w:t>
      </w:r>
      <w:r w:rsidRPr="00855413">
        <w:rPr>
          <w:sz w:val="26"/>
          <w:szCs w:val="26"/>
        </w:rPr>
        <w:tab/>
        <w:t>Please insert the appropriate group as follows:</w:t>
      </w:r>
    </w:p>
    <w:p w14:paraId="743E18C2" w14:textId="77777777" w:rsidR="000F051D" w:rsidRPr="00855413" w:rsidRDefault="000F051D" w:rsidP="000F051D">
      <w:pPr>
        <w:jc w:val="both"/>
        <w:rPr>
          <w:sz w:val="26"/>
          <w:szCs w:val="26"/>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17"/>
      </w:tblGrid>
      <w:tr w:rsidR="000F051D" w:rsidRPr="00855413" w14:paraId="6CAC7B65" w14:textId="77777777" w:rsidTr="006D231F">
        <w:tc>
          <w:tcPr>
            <w:tcW w:w="5811" w:type="dxa"/>
            <w:shd w:val="clear" w:color="auto" w:fill="auto"/>
          </w:tcPr>
          <w:p w14:paraId="0D48BA20" w14:textId="77777777" w:rsidR="000F051D" w:rsidRPr="006D231F" w:rsidRDefault="000F051D" w:rsidP="006D231F">
            <w:pPr>
              <w:jc w:val="center"/>
              <w:rPr>
                <w:b/>
                <w:sz w:val="26"/>
                <w:szCs w:val="26"/>
              </w:rPr>
            </w:pPr>
            <w:r w:rsidRPr="006D231F">
              <w:rPr>
                <w:b/>
                <w:sz w:val="26"/>
                <w:szCs w:val="26"/>
              </w:rPr>
              <w:t>Contract</w:t>
            </w:r>
          </w:p>
        </w:tc>
        <w:tc>
          <w:tcPr>
            <w:tcW w:w="2217" w:type="dxa"/>
            <w:shd w:val="clear" w:color="auto" w:fill="auto"/>
          </w:tcPr>
          <w:p w14:paraId="3A19039D" w14:textId="77777777" w:rsidR="000F051D" w:rsidRPr="006D231F" w:rsidRDefault="000F051D" w:rsidP="006D231F">
            <w:pPr>
              <w:jc w:val="center"/>
              <w:rPr>
                <w:b/>
                <w:sz w:val="26"/>
                <w:szCs w:val="26"/>
              </w:rPr>
            </w:pPr>
            <w:r w:rsidRPr="006D231F">
              <w:rPr>
                <w:b/>
                <w:sz w:val="26"/>
                <w:szCs w:val="26"/>
              </w:rPr>
              <w:t>Group</w:t>
            </w:r>
          </w:p>
        </w:tc>
      </w:tr>
      <w:tr w:rsidR="000F051D" w:rsidRPr="00855413" w14:paraId="1BD82C61" w14:textId="77777777" w:rsidTr="006D231F">
        <w:tc>
          <w:tcPr>
            <w:tcW w:w="5811" w:type="dxa"/>
            <w:shd w:val="clear" w:color="auto" w:fill="auto"/>
          </w:tcPr>
          <w:p w14:paraId="3006B7F8" w14:textId="77777777" w:rsidR="000F051D" w:rsidRPr="006D231F" w:rsidRDefault="000F051D" w:rsidP="006D231F">
            <w:pPr>
              <w:jc w:val="both"/>
              <w:rPr>
                <w:sz w:val="26"/>
                <w:szCs w:val="26"/>
                <w:u w:val="single"/>
              </w:rPr>
            </w:pPr>
            <w:r w:rsidRPr="006D231F">
              <w:rPr>
                <w:sz w:val="26"/>
                <w:szCs w:val="26"/>
              </w:rPr>
              <w:t>Works contract (other than term contract) with pre-tender estimate more than the Group A tender limit but less than or equivalent to 110% of the Group A tender limit</w:t>
            </w:r>
          </w:p>
        </w:tc>
        <w:tc>
          <w:tcPr>
            <w:tcW w:w="2217" w:type="dxa"/>
            <w:shd w:val="clear" w:color="auto" w:fill="auto"/>
          </w:tcPr>
          <w:p w14:paraId="0CCC7CB0" w14:textId="77777777" w:rsidR="000F051D" w:rsidRPr="006D231F" w:rsidRDefault="000F051D" w:rsidP="006D231F">
            <w:pPr>
              <w:jc w:val="center"/>
              <w:rPr>
                <w:sz w:val="26"/>
                <w:szCs w:val="26"/>
              </w:rPr>
            </w:pPr>
            <w:r w:rsidRPr="006D231F">
              <w:rPr>
                <w:sz w:val="26"/>
                <w:szCs w:val="26"/>
              </w:rPr>
              <w:t>Group B</w:t>
            </w:r>
          </w:p>
        </w:tc>
      </w:tr>
      <w:tr w:rsidR="000F051D" w:rsidRPr="00855413" w14:paraId="50E0DBC0" w14:textId="77777777" w:rsidTr="006D231F">
        <w:tc>
          <w:tcPr>
            <w:tcW w:w="5811" w:type="dxa"/>
            <w:shd w:val="clear" w:color="auto" w:fill="auto"/>
          </w:tcPr>
          <w:p w14:paraId="4F2B40CE" w14:textId="77777777" w:rsidR="000F051D" w:rsidRPr="006D231F" w:rsidRDefault="000F051D" w:rsidP="006D231F">
            <w:pPr>
              <w:jc w:val="both"/>
              <w:rPr>
                <w:sz w:val="26"/>
                <w:szCs w:val="26"/>
              </w:rPr>
            </w:pPr>
            <w:r w:rsidRPr="006D231F">
              <w:rPr>
                <w:sz w:val="26"/>
                <w:szCs w:val="26"/>
              </w:rPr>
              <w:t>Works contract (other than term contract) with pre-tender estimate more than the Group B tender limit but less than or equivalent to 110% of the Group B tender limit</w:t>
            </w:r>
          </w:p>
        </w:tc>
        <w:tc>
          <w:tcPr>
            <w:tcW w:w="2217" w:type="dxa"/>
            <w:shd w:val="clear" w:color="auto" w:fill="auto"/>
          </w:tcPr>
          <w:p w14:paraId="4962082F" w14:textId="77777777" w:rsidR="000F051D" w:rsidRPr="006D231F" w:rsidRDefault="000F051D" w:rsidP="006D231F">
            <w:pPr>
              <w:jc w:val="center"/>
              <w:rPr>
                <w:sz w:val="26"/>
                <w:szCs w:val="26"/>
              </w:rPr>
            </w:pPr>
            <w:r w:rsidRPr="006D231F">
              <w:rPr>
                <w:sz w:val="26"/>
                <w:szCs w:val="26"/>
              </w:rPr>
              <w:t>Group C</w:t>
            </w:r>
          </w:p>
        </w:tc>
      </w:tr>
    </w:tbl>
    <w:p w14:paraId="5D5B2512" w14:textId="77777777" w:rsidR="000F051D" w:rsidRDefault="000F051D" w:rsidP="000F051D">
      <w:pPr>
        <w:jc w:val="both"/>
        <w:rPr>
          <w:sz w:val="26"/>
          <w:szCs w:val="26"/>
          <w:u w:val="single"/>
        </w:rPr>
      </w:pPr>
    </w:p>
    <w:p w14:paraId="0CAA18F5" w14:textId="77777777" w:rsidR="000F051D" w:rsidRPr="00855413" w:rsidRDefault="000F051D" w:rsidP="000F051D">
      <w:pPr>
        <w:ind w:leftChars="1" w:left="994" w:hangingChars="381" w:hanging="992"/>
        <w:jc w:val="both"/>
        <w:rPr>
          <w:sz w:val="26"/>
          <w:szCs w:val="26"/>
        </w:rPr>
      </w:pPr>
      <w:r w:rsidRPr="000F051D">
        <w:rPr>
          <w:b/>
          <w:sz w:val="26"/>
          <w:szCs w:val="26"/>
        </w:rPr>
        <w:t>Note 3</w:t>
      </w:r>
      <w:r w:rsidRPr="00855413">
        <w:rPr>
          <w:sz w:val="26"/>
          <w:szCs w:val="26"/>
        </w:rPr>
        <w:tab/>
      </w:r>
    </w:p>
    <w:p w14:paraId="748C1451" w14:textId="77777777" w:rsidR="000F051D" w:rsidRPr="00855413" w:rsidRDefault="000F051D" w:rsidP="000F051D">
      <w:pPr>
        <w:ind w:leftChars="1" w:left="993" w:hangingChars="381" w:hanging="991"/>
        <w:jc w:val="both"/>
        <w:rPr>
          <w:sz w:val="26"/>
          <w:szCs w:val="26"/>
        </w:rPr>
      </w:pPr>
      <w:r w:rsidRPr="00855413">
        <w:rPr>
          <w:sz w:val="26"/>
          <w:szCs w:val="26"/>
        </w:rPr>
        <w:tab/>
        <w:t xml:space="preserve">SCT 5 (Contractors’ Joint Venture) </w:t>
      </w:r>
      <w:r w:rsidR="00E979DC">
        <w:rPr>
          <w:sz w:val="26"/>
          <w:szCs w:val="26"/>
        </w:rPr>
        <w:t>in the Library of Standard Special Conditions of Tender</w:t>
      </w:r>
      <w:r w:rsidRPr="00855413">
        <w:rPr>
          <w:sz w:val="26"/>
          <w:szCs w:val="26"/>
        </w:rPr>
        <w:t>.</w:t>
      </w:r>
    </w:p>
    <w:p w14:paraId="3CF452CC" w14:textId="77777777" w:rsidR="000F051D" w:rsidRPr="00B206BD" w:rsidRDefault="000F051D"/>
    <w:p w14:paraId="04194131"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5098" w14:textId="77777777" w:rsidR="00B21BC3" w:rsidRDefault="00B21BC3" w:rsidP="00A24422">
      <w:pPr>
        <w:pStyle w:val="af"/>
      </w:pPr>
      <w:r>
        <w:separator/>
      </w:r>
    </w:p>
  </w:endnote>
  <w:endnote w:type="continuationSeparator" w:id="0">
    <w:p w14:paraId="1EC2581B" w14:textId="77777777" w:rsidR="00B21BC3" w:rsidRDefault="00B21BC3"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FDFF" w14:textId="77777777" w:rsidR="00C56486" w:rsidRDefault="00C564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FC2" w14:textId="77777777" w:rsidR="00462E23" w:rsidRDefault="00462E23">
    <w:pPr>
      <w:pStyle w:val="a6"/>
      <w:pBdr>
        <w:bottom w:val="single" w:sz="12" w:space="1" w:color="auto"/>
      </w:pBdr>
      <w:rPr>
        <w:sz w:val="2"/>
      </w:rPr>
    </w:pPr>
  </w:p>
  <w:p w14:paraId="7FBC506E" w14:textId="77777777" w:rsidR="00462E23" w:rsidRDefault="00462E23">
    <w:pPr>
      <w:pStyle w:val="a6"/>
      <w:rPr>
        <w:sz w:val="24"/>
      </w:rPr>
    </w:pPr>
  </w:p>
  <w:p w14:paraId="76668EEF" w14:textId="108F8A9B" w:rsidR="00462E23" w:rsidRPr="0086624A" w:rsidRDefault="00462E23" w:rsidP="00B45427">
    <w:pPr>
      <w:pStyle w:val="a6"/>
      <w:tabs>
        <w:tab w:val="clear" w:pos="4153"/>
        <w:tab w:val="clear" w:pos="8306"/>
        <w:tab w:val="left" w:pos="3600"/>
        <w:tab w:val="left" w:pos="7088"/>
      </w:tabs>
      <w:rPr>
        <w:sz w:val="24"/>
        <w:szCs w:val="24"/>
        <w:lang w:eastAsia="zh-HK"/>
      </w:rPr>
    </w:pPr>
    <w:r>
      <w:rPr>
        <w:rFonts w:hint="eastAsia"/>
        <w:b/>
        <w:bCs/>
        <w:i/>
        <w:iCs/>
        <w:sz w:val="24"/>
        <w:lang w:eastAsia="zh-HK"/>
      </w:rPr>
      <w:t>Library of Standard GCT for NEC</w:t>
    </w:r>
    <w:r w:rsidR="00B45427">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FE2660">
      <w:rPr>
        <w:b/>
        <w:bCs/>
        <w:i/>
        <w:iCs/>
        <w:sz w:val="24"/>
        <w:lang w:eastAsia="zh-HK"/>
      </w:rPr>
      <w:t>(</w:t>
    </w:r>
    <w:r w:rsidR="00282611">
      <w:rPr>
        <w:b/>
        <w:bCs/>
        <w:i/>
        <w:iCs/>
        <w:sz w:val="24"/>
        <w:lang w:eastAsia="zh-HK"/>
      </w:rPr>
      <w:t>30.</w:t>
    </w:r>
    <w:del w:id="7" w:author="Administrator" w:date="2022-09-08T12:31:00Z">
      <w:r w:rsidR="00282611" w:rsidDel="00C56486">
        <w:rPr>
          <w:b/>
          <w:bCs/>
          <w:i/>
          <w:iCs/>
          <w:sz w:val="24"/>
          <w:lang w:eastAsia="zh-HK"/>
        </w:rPr>
        <w:delText>6</w:delText>
      </w:r>
    </w:del>
    <w:ins w:id="8" w:author="Administrator" w:date="2022-09-08T12:31:00Z">
      <w:r w:rsidR="00C56486">
        <w:rPr>
          <w:b/>
          <w:bCs/>
          <w:i/>
          <w:iCs/>
          <w:sz w:val="24"/>
          <w:lang w:eastAsia="zh-HK"/>
        </w:rPr>
        <w:t>9</w:t>
      </w:r>
    </w:ins>
    <w:bookmarkStart w:id="9" w:name="_GoBack"/>
    <w:bookmarkEnd w:id="9"/>
    <w:r w:rsidR="00282611">
      <w:rPr>
        <w:b/>
        <w:bCs/>
        <w:i/>
        <w:iCs/>
        <w:sz w:val="24"/>
        <w:lang w:eastAsia="zh-HK"/>
      </w:rPr>
      <w:t>.2022</w:t>
    </w:r>
    <w:r w:rsidR="00FE2660">
      <w:rPr>
        <w:b/>
        <w:bCs/>
        <w:i/>
        <w:iCs/>
        <w:sz w:val="24"/>
        <w:lang w:eastAsia="zh-HK"/>
      </w:rPr>
      <w:t>)</w:t>
    </w:r>
    <w:r>
      <w:rPr>
        <w:b/>
        <w:bCs/>
        <w:i/>
        <w:iCs/>
        <w:sz w:val="24"/>
      </w:rPr>
      <w:tab/>
      <w:t>Page</w:t>
    </w:r>
    <w:r w:rsidR="00B45427">
      <w:rPr>
        <w:b/>
        <w:bCs/>
        <w:i/>
        <w:iCs/>
        <w:sz w:val="24"/>
      </w:rPr>
      <w:t xml:space="preserve"> GCT 31A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C56486">
      <w:rPr>
        <w:b/>
        <w:bCs/>
        <w:i/>
        <w:iCs/>
        <w:noProof/>
        <w:sz w:val="24"/>
      </w:rPr>
      <w:t>4</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C56486">
      <w:rPr>
        <w:b/>
        <w:bCs/>
        <w:i/>
        <w:iCs/>
        <w:noProof/>
        <w:sz w:val="24"/>
        <w:szCs w:val="24"/>
      </w:rPr>
      <w:t>5</w:t>
    </w:r>
    <w:r w:rsidR="0086624A">
      <w:rPr>
        <w:b/>
        <w:bCs/>
        <w:i/>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7632" w14:textId="77777777" w:rsidR="00C56486" w:rsidRDefault="00C564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85F5" w14:textId="77777777" w:rsidR="00B21BC3" w:rsidRDefault="00B21BC3" w:rsidP="00A24422">
      <w:pPr>
        <w:pStyle w:val="af"/>
      </w:pPr>
      <w:r>
        <w:separator/>
      </w:r>
    </w:p>
  </w:footnote>
  <w:footnote w:type="continuationSeparator" w:id="0">
    <w:p w14:paraId="683CBB6C" w14:textId="77777777" w:rsidR="00B21BC3" w:rsidRDefault="00B21BC3"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F186" w14:textId="77777777" w:rsidR="00C56486" w:rsidRDefault="00C5648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35AD" w14:textId="77777777" w:rsidR="00C56486" w:rsidRDefault="00C564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1A32"/>
    <w:rsid w:val="006A56E1"/>
    <w:rsid w:val="006B0251"/>
    <w:rsid w:val="006B35E7"/>
    <w:rsid w:val="006B7325"/>
    <w:rsid w:val="006C55FF"/>
    <w:rsid w:val="006D1307"/>
    <w:rsid w:val="006D231F"/>
    <w:rsid w:val="006D3BCE"/>
    <w:rsid w:val="006D6BC7"/>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1DC2"/>
    <w:rsid w:val="0076254F"/>
    <w:rsid w:val="007639B1"/>
    <w:rsid w:val="00765FC8"/>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427A"/>
    <w:rsid w:val="00F51723"/>
    <w:rsid w:val="00F5686B"/>
    <w:rsid w:val="00F60095"/>
    <w:rsid w:val="00F632B0"/>
    <w:rsid w:val="00F633CA"/>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uiPriority w:val="99"/>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B4EF-2EE3-4CD8-A3CD-7745D17C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955</Words>
  <Characters>4944</Characters>
  <Application>Microsoft Office Word</Application>
  <DocSecurity>0</DocSecurity>
  <Lines>41</Lines>
  <Paragraphs>11</Paragraphs>
  <ScaleCrop>false</ScaleCrop>
  <Company>HKSARG</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5</cp:revision>
  <cp:lastPrinted>2013-06-20T12:11:00Z</cp:lastPrinted>
  <dcterms:created xsi:type="dcterms:W3CDTF">2022-05-06T10:02:00Z</dcterms:created>
  <dcterms:modified xsi:type="dcterms:W3CDTF">2022-09-08T04:31:00Z</dcterms:modified>
</cp:coreProperties>
</file>