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1E" w:rsidRPr="00497D18" w:rsidRDefault="00A80A1E" w:rsidP="00A80A1E">
      <w:pPr>
        <w:suppressAutoHyphens/>
        <w:jc w:val="center"/>
        <w:rPr>
          <w:rFonts w:ascii="Arial" w:hAnsi="Arial" w:cs="Arial"/>
          <w:sz w:val="20"/>
          <w:szCs w:val="20"/>
        </w:rPr>
      </w:pPr>
      <w:bookmarkStart w:id="0" w:name="_GoBack"/>
      <w:bookmarkEnd w:id="0"/>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Default="00A80A1E" w:rsidP="00A80A1E">
      <w:pPr>
        <w:suppressAutoHyphens/>
        <w:jc w:val="center"/>
        <w:rPr>
          <w:rFonts w:ascii="Arial" w:hAnsi="Arial" w:cs="Arial"/>
          <w:sz w:val="20"/>
          <w:szCs w:val="20"/>
        </w:rPr>
      </w:pPr>
    </w:p>
    <w:p w:rsidR="00497D18" w:rsidRDefault="00497D18" w:rsidP="00A80A1E">
      <w:pPr>
        <w:suppressAutoHyphens/>
        <w:jc w:val="center"/>
        <w:rPr>
          <w:rFonts w:ascii="Arial" w:hAnsi="Arial" w:cs="Arial"/>
          <w:sz w:val="20"/>
          <w:szCs w:val="20"/>
        </w:rPr>
      </w:pPr>
    </w:p>
    <w:p w:rsidR="00497D18" w:rsidRDefault="00497D18" w:rsidP="00A80A1E">
      <w:pPr>
        <w:suppressAutoHyphens/>
        <w:jc w:val="center"/>
        <w:rPr>
          <w:rFonts w:ascii="Arial" w:hAnsi="Arial" w:cs="Arial"/>
          <w:sz w:val="20"/>
          <w:szCs w:val="20"/>
        </w:rPr>
      </w:pPr>
    </w:p>
    <w:p w:rsidR="00497D18" w:rsidRDefault="00497D18" w:rsidP="00A80A1E">
      <w:pPr>
        <w:suppressAutoHyphens/>
        <w:jc w:val="center"/>
        <w:rPr>
          <w:rFonts w:ascii="Arial" w:hAnsi="Arial" w:cs="Arial"/>
          <w:sz w:val="20"/>
          <w:szCs w:val="20"/>
        </w:rPr>
      </w:pPr>
    </w:p>
    <w:p w:rsidR="00497D18" w:rsidRDefault="00497D18" w:rsidP="00A80A1E">
      <w:pPr>
        <w:suppressAutoHyphens/>
        <w:jc w:val="center"/>
        <w:rPr>
          <w:rFonts w:ascii="Arial" w:hAnsi="Arial" w:cs="Arial"/>
          <w:sz w:val="20"/>
          <w:szCs w:val="20"/>
        </w:rPr>
      </w:pPr>
    </w:p>
    <w:p w:rsidR="00497D18" w:rsidRDefault="00497D18" w:rsidP="00A80A1E">
      <w:pPr>
        <w:suppressAutoHyphens/>
        <w:jc w:val="center"/>
        <w:rPr>
          <w:rFonts w:ascii="Arial" w:hAnsi="Arial" w:cs="Arial"/>
          <w:sz w:val="20"/>
          <w:szCs w:val="20"/>
        </w:rPr>
      </w:pPr>
    </w:p>
    <w:p w:rsidR="00497D18" w:rsidRPr="00497D18" w:rsidRDefault="00497D18" w:rsidP="00A80A1E">
      <w:pPr>
        <w:suppressAutoHyphens/>
        <w:jc w:val="center"/>
        <w:rPr>
          <w:rFonts w:ascii="Arial" w:hAnsi="Arial" w:cs="Arial"/>
          <w:sz w:val="20"/>
          <w:szCs w:val="20"/>
        </w:rPr>
      </w:pPr>
    </w:p>
    <w:p w:rsidR="00750DE7" w:rsidRPr="00750DE7" w:rsidRDefault="00750DE7" w:rsidP="00750DE7">
      <w:pPr>
        <w:pStyle w:val="1"/>
        <w:tabs>
          <w:tab w:val="left" w:pos="0"/>
        </w:tabs>
        <w:rPr>
          <w:rFonts w:ascii="Arial" w:hAnsi="Arial" w:cs="Arial"/>
          <w:caps w:val="0"/>
          <w:sz w:val="20"/>
          <w:szCs w:val="20"/>
          <w:u w:val="none"/>
          <w:lang w:val="en-GB"/>
        </w:rPr>
      </w:pPr>
      <w:r w:rsidRPr="00750DE7">
        <w:rPr>
          <w:rFonts w:ascii="Arial" w:hAnsi="Arial" w:cs="Arial"/>
          <w:caps w:val="0"/>
          <w:sz w:val="20"/>
          <w:szCs w:val="20"/>
          <w:u w:val="none"/>
          <w:lang w:val="en-GB"/>
        </w:rPr>
        <w:t>THE GOVERNMENT OF</w:t>
      </w:r>
    </w:p>
    <w:p w:rsidR="00750DE7" w:rsidRPr="00750DE7" w:rsidRDefault="00750DE7" w:rsidP="00750DE7">
      <w:pPr>
        <w:pStyle w:val="1"/>
        <w:tabs>
          <w:tab w:val="left" w:pos="0"/>
        </w:tabs>
        <w:rPr>
          <w:rFonts w:ascii="Arial" w:hAnsi="Arial" w:cs="Arial"/>
          <w:caps w:val="0"/>
          <w:sz w:val="20"/>
          <w:szCs w:val="20"/>
          <w:u w:val="none"/>
          <w:lang w:val="en-GB"/>
        </w:rPr>
      </w:pPr>
      <w:r w:rsidRPr="00750DE7">
        <w:rPr>
          <w:rFonts w:ascii="Arial" w:hAnsi="Arial" w:cs="Arial"/>
          <w:caps w:val="0"/>
          <w:sz w:val="20"/>
          <w:szCs w:val="20"/>
          <w:u w:val="none"/>
          <w:lang w:val="en-GB"/>
        </w:rPr>
        <w:t>THE HONG KONG SPECIAL ADMINISTRATIVE REGION</w:t>
      </w:r>
    </w:p>
    <w:p w:rsidR="00750DE7" w:rsidRPr="00750DE7" w:rsidRDefault="00750DE7" w:rsidP="00750DE7">
      <w:pPr>
        <w:rPr>
          <w:lang w:val="en-GB" w:eastAsia="zh-HK"/>
        </w:rPr>
      </w:pPr>
    </w:p>
    <w:p w:rsidR="00750DE7" w:rsidRDefault="00750DE7" w:rsidP="00750DE7">
      <w:pPr>
        <w:pStyle w:val="1"/>
        <w:tabs>
          <w:tab w:val="left" w:pos="0"/>
        </w:tabs>
        <w:rPr>
          <w:rFonts w:ascii="Arial" w:hAnsi="Arial" w:cs="Arial"/>
          <w:caps w:val="0"/>
          <w:sz w:val="20"/>
          <w:szCs w:val="20"/>
          <w:u w:val="none"/>
          <w:lang w:val="en-GB" w:eastAsia="zh-HK"/>
        </w:rPr>
      </w:pPr>
      <w:r w:rsidRPr="00750DE7">
        <w:rPr>
          <w:rFonts w:ascii="Arial" w:hAnsi="Arial" w:cs="Arial"/>
          <w:caps w:val="0"/>
          <w:sz w:val="20"/>
          <w:szCs w:val="20"/>
          <w:u w:val="none"/>
          <w:lang w:val="en-GB"/>
        </w:rPr>
        <w:t>[INSERT PROCURING DEPARTMENT]</w:t>
      </w:r>
    </w:p>
    <w:p w:rsidR="00750DE7" w:rsidRDefault="00750DE7" w:rsidP="00750DE7">
      <w:pPr>
        <w:rPr>
          <w:lang w:val="en-GB" w:eastAsia="zh-HK"/>
        </w:rPr>
      </w:pPr>
    </w:p>
    <w:p w:rsidR="00750DE7" w:rsidRPr="00750DE7" w:rsidRDefault="00750DE7" w:rsidP="00750DE7">
      <w:pPr>
        <w:rPr>
          <w:lang w:val="en-GB" w:eastAsia="zh-HK"/>
        </w:rPr>
      </w:pPr>
    </w:p>
    <w:p w:rsidR="00750DE7" w:rsidRDefault="00750DE7" w:rsidP="00750DE7">
      <w:pPr>
        <w:pStyle w:val="1"/>
        <w:tabs>
          <w:tab w:val="left" w:pos="0"/>
        </w:tabs>
        <w:rPr>
          <w:rFonts w:ascii="Arial" w:hAnsi="Arial" w:cs="Arial"/>
          <w:caps w:val="0"/>
          <w:sz w:val="20"/>
          <w:szCs w:val="20"/>
          <w:u w:val="none"/>
          <w:lang w:val="en-GB" w:eastAsia="zh-HK"/>
        </w:rPr>
      </w:pPr>
      <w:r w:rsidRPr="00750DE7">
        <w:rPr>
          <w:rFonts w:ascii="Arial" w:hAnsi="Arial" w:cs="Arial"/>
          <w:caps w:val="0"/>
          <w:sz w:val="20"/>
          <w:szCs w:val="20"/>
          <w:u w:val="none"/>
          <w:lang w:val="en-GB"/>
        </w:rPr>
        <w:t>CONTRACT NO. [INSERT CONTRACT NO.]</w:t>
      </w:r>
    </w:p>
    <w:p w:rsidR="00750DE7" w:rsidRPr="00750DE7" w:rsidRDefault="00750DE7" w:rsidP="00750DE7">
      <w:pPr>
        <w:rPr>
          <w:lang w:val="en-GB" w:eastAsia="zh-HK"/>
        </w:rPr>
      </w:pPr>
    </w:p>
    <w:p w:rsidR="00750DE7" w:rsidRPr="00750DE7" w:rsidRDefault="00750DE7" w:rsidP="00750DE7">
      <w:pPr>
        <w:rPr>
          <w:lang w:val="en-GB" w:eastAsia="zh-HK"/>
        </w:rPr>
      </w:pPr>
    </w:p>
    <w:p w:rsidR="00750DE7" w:rsidRDefault="00750DE7" w:rsidP="00750DE7">
      <w:pPr>
        <w:pStyle w:val="1"/>
        <w:tabs>
          <w:tab w:val="left" w:pos="0"/>
        </w:tabs>
        <w:rPr>
          <w:rFonts w:ascii="Arial" w:hAnsi="Arial" w:cs="Arial"/>
          <w:caps w:val="0"/>
          <w:sz w:val="20"/>
          <w:szCs w:val="20"/>
          <w:u w:val="none"/>
          <w:lang w:val="en-GB" w:eastAsia="zh-HK"/>
        </w:rPr>
      </w:pPr>
      <w:r w:rsidRPr="00750DE7">
        <w:rPr>
          <w:rFonts w:ascii="Arial" w:hAnsi="Arial" w:cs="Arial"/>
          <w:caps w:val="0"/>
          <w:sz w:val="20"/>
          <w:szCs w:val="20"/>
          <w:u w:val="none"/>
          <w:lang w:val="en-GB"/>
        </w:rPr>
        <w:t>[INSERT CONTRACT TITLE]</w:t>
      </w:r>
    </w:p>
    <w:p w:rsidR="00750DE7" w:rsidRDefault="00750DE7" w:rsidP="00750DE7">
      <w:pPr>
        <w:pStyle w:val="1"/>
        <w:tabs>
          <w:tab w:val="left" w:pos="0"/>
        </w:tabs>
        <w:rPr>
          <w:rFonts w:ascii="Arial" w:hAnsi="Arial" w:cs="Arial"/>
          <w:caps w:val="0"/>
          <w:sz w:val="20"/>
          <w:szCs w:val="20"/>
          <w:u w:val="none"/>
          <w:lang w:val="en-GB" w:eastAsia="zh-HK"/>
        </w:rPr>
      </w:pPr>
    </w:p>
    <w:p w:rsidR="00750DE7" w:rsidRDefault="00750DE7" w:rsidP="00750DE7">
      <w:pPr>
        <w:pStyle w:val="1"/>
        <w:tabs>
          <w:tab w:val="left" w:pos="0"/>
        </w:tabs>
        <w:rPr>
          <w:rFonts w:ascii="Arial" w:hAnsi="Arial" w:cs="Arial"/>
          <w:caps w:val="0"/>
          <w:sz w:val="20"/>
          <w:szCs w:val="20"/>
          <w:u w:val="none"/>
          <w:lang w:val="en-GB" w:eastAsia="zh-HK"/>
        </w:rPr>
      </w:pPr>
    </w:p>
    <w:p w:rsidR="00750DE7" w:rsidRDefault="00750DE7" w:rsidP="00750DE7">
      <w:pPr>
        <w:pStyle w:val="1"/>
        <w:tabs>
          <w:tab w:val="left" w:pos="0"/>
        </w:tabs>
        <w:rPr>
          <w:rFonts w:ascii="Arial" w:hAnsi="Arial" w:cs="Arial"/>
          <w:caps w:val="0"/>
          <w:sz w:val="20"/>
          <w:szCs w:val="20"/>
          <w:u w:val="none"/>
          <w:lang w:val="en-GB" w:eastAsia="zh-HK"/>
        </w:rPr>
      </w:pPr>
    </w:p>
    <w:p w:rsidR="00A80A1E" w:rsidRPr="00A0431C" w:rsidRDefault="00A7023E" w:rsidP="00750DE7">
      <w:pPr>
        <w:pStyle w:val="1"/>
        <w:tabs>
          <w:tab w:val="left" w:pos="0"/>
        </w:tabs>
        <w:rPr>
          <w:rFonts w:ascii="Arial" w:hAnsi="Arial"/>
          <w:smallCaps/>
          <w:sz w:val="20"/>
          <w:szCs w:val="20"/>
        </w:rPr>
      </w:pPr>
      <w:r>
        <w:rPr>
          <w:rFonts w:ascii="Arial" w:hAnsi="Arial"/>
          <w:sz w:val="20"/>
          <w:szCs w:val="20"/>
        </w:rPr>
        <w:t>SCOPE</w:t>
      </w:r>
    </w:p>
    <w:p w:rsidR="00304FE5" w:rsidRPr="00A0431C" w:rsidRDefault="004B1553" w:rsidP="00A80A1E">
      <w:pPr>
        <w:pStyle w:val="af3"/>
        <w:rPr>
          <w:rFonts w:ascii="Arial" w:eastAsia="新細明體" w:hAnsi="Arial"/>
          <w:smallCaps w:val="0"/>
          <w:sz w:val="20"/>
          <w:szCs w:val="20"/>
          <w:u w:val="single"/>
          <w:lang w:eastAsia="en-US"/>
        </w:rPr>
      </w:pPr>
      <w:r w:rsidRPr="00A0431C">
        <w:rPr>
          <w:rFonts w:ascii="Arial" w:eastAsia="新細明體" w:hAnsi="Arial"/>
          <w:smallCaps w:val="0"/>
          <w:sz w:val="20"/>
          <w:szCs w:val="20"/>
          <w:u w:val="single"/>
          <w:lang w:eastAsia="en-US"/>
        </w:rPr>
        <w:t>ANNEX 1 – PREAMBLES TO THE SPECIFICATIONS</w:t>
      </w:r>
    </w:p>
    <w:p w:rsidR="00750DE7" w:rsidRDefault="00750DE7">
      <w:pPr>
        <w:rPr>
          <w:rFonts w:ascii="Arial" w:hAnsi="Arial" w:cs="Arial"/>
          <w:sz w:val="20"/>
          <w:szCs w:val="20"/>
        </w:rPr>
      </w:pPr>
      <w:r>
        <w:rPr>
          <w:rFonts w:ascii="Arial" w:hAnsi="Arial" w:cs="Arial"/>
          <w:sz w:val="20"/>
          <w:szCs w:val="20"/>
        </w:rPr>
        <w:br w:type="page"/>
      </w:r>
    </w:p>
    <w:p w:rsidR="00A80A1E" w:rsidRPr="00A0431C" w:rsidRDefault="00A80A1E" w:rsidP="00A80A1E">
      <w:pPr>
        <w:suppressAutoHyphens/>
        <w:jc w:val="center"/>
        <w:rPr>
          <w:rFonts w:ascii="Arial" w:hAnsi="Arial" w:cs="Arial"/>
          <w:sz w:val="20"/>
          <w:szCs w:val="20"/>
        </w:rPr>
      </w:pPr>
    </w:p>
    <w:p w:rsidR="00A80A1E" w:rsidRPr="00A0431C" w:rsidRDefault="00A80A1E" w:rsidP="00A80A1E">
      <w:pPr>
        <w:suppressAutoHyphens/>
        <w:jc w:val="center"/>
        <w:rPr>
          <w:rFonts w:ascii="Arial" w:hAnsi="Arial" w:cs="Arial"/>
          <w:sz w:val="20"/>
          <w:szCs w:val="20"/>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4B1553" w:rsidP="001F35B8">
      <w:pPr>
        <w:jc w:val="center"/>
        <w:outlineLvl w:val="0"/>
        <w:rPr>
          <w:rFonts w:ascii="Arial" w:hAnsi="Arial" w:cs="Arial"/>
          <w:b/>
          <w:sz w:val="20"/>
          <w:szCs w:val="20"/>
          <w:u w:val="single"/>
        </w:rPr>
      </w:pPr>
      <w:r w:rsidRPr="00A0431C">
        <w:rPr>
          <w:rFonts w:ascii="Arial" w:hAnsi="Arial" w:cs="Arial"/>
          <w:b/>
          <w:sz w:val="20"/>
          <w:szCs w:val="20"/>
          <w:u w:val="single"/>
        </w:rPr>
        <w:t>THIS PAGE IS DELIBERATELY LEFT BLANK</w:t>
      </w:r>
    </w:p>
    <w:p w:rsidR="00A80A1E" w:rsidRPr="00A0431C" w:rsidRDefault="00A80A1E" w:rsidP="00750142">
      <w:pPr>
        <w:pStyle w:val="1"/>
        <w:ind w:rightChars="59" w:right="142"/>
        <w:jc w:val="both"/>
        <w:rPr>
          <w:rFonts w:ascii="Arial" w:hAnsi="Arial" w:cs="Arial"/>
          <w:sz w:val="20"/>
          <w:szCs w:val="20"/>
          <w:lang w:eastAsia="zh-HK"/>
        </w:rPr>
        <w:sectPr w:rsidR="00A80A1E" w:rsidRPr="00A0431C" w:rsidSect="00750DE7">
          <w:headerReference w:type="default" r:id="rId8"/>
          <w:footerReference w:type="default" r:id="rId9"/>
          <w:pgSz w:w="11909" w:h="16834" w:code="9"/>
          <w:pgMar w:top="1134" w:right="1134" w:bottom="1134" w:left="1134" w:header="851" w:footer="567" w:gutter="0"/>
          <w:pgNumType w:fmt="lowerRoman"/>
          <w:cols w:space="720"/>
          <w:docGrid w:linePitch="360"/>
        </w:sectPr>
      </w:pPr>
    </w:p>
    <w:p w:rsidR="00F87EBB" w:rsidRDefault="00F87EBB" w:rsidP="00F87EBB">
      <w:pPr>
        <w:pStyle w:val="1"/>
        <w:tabs>
          <w:tab w:val="left" w:pos="0"/>
        </w:tabs>
        <w:rPr>
          <w:rFonts w:ascii="Arial" w:hAnsi="Arial" w:cs="Arial"/>
          <w:sz w:val="20"/>
          <w:szCs w:val="20"/>
          <w:u w:val="none"/>
          <w:lang w:eastAsia="zh-HK"/>
        </w:rPr>
      </w:pPr>
    </w:p>
    <w:p w:rsidR="00304FE5" w:rsidRDefault="00A7023E" w:rsidP="00F87EBB">
      <w:pPr>
        <w:pStyle w:val="1"/>
        <w:tabs>
          <w:tab w:val="left" w:pos="0"/>
        </w:tabs>
        <w:rPr>
          <w:rFonts w:ascii="Arial" w:hAnsi="Arial" w:cs="Arial"/>
          <w:sz w:val="20"/>
          <w:szCs w:val="20"/>
          <w:u w:val="none"/>
          <w:lang w:eastAsia="zh-HK"/>
        </w:rPr>
      </w:pPr>
      <w:r>
        <w:rPr>
          <w:rFonts w:ascii="Arial" w:hAnsi="Arial" w:cs="Arial"/>
          <w:sz w:val="20"/>
          <w:szCs w:val="20"/>
          <w:u w:val="none"/>
          <w:lang w:eastAsia="zh-HK"/>
        </w:rPr>
        <w:t>SCOPE</w:t>
      </w:r>
    </w:p>
    <w:p w:rsidR="00F87EBB" w:rsidRDefault="00F87EBB" w:rsidP="00304FE5">
      <w:pPr>
        <w:pStyle w:val="1"/>
        <w:ind w:rightChars="59" w:right="142"/>
        <w:rPr>
          <w:rFonts w:ascii="Arial" w:hAnsi="Arial" w:cs="Arial"/>
          <w:sz w:val="20"/>
          <w:szCs w:val="20"/>
          <w:u w:val="none"/>
          <w:lang w:eastAsia="zh-HK"/>
        </w:rPr>
      </w:pPr>
    </w:p>
    <w:p w:rsidR="00C81CA6" w:rsidRPr="00A0431C" w:rsidRDefault="004B1553" w:rsidP="00304FE5">
      <w:pPr>
        <w:pStyle w:val="1"/>
        <w:ind w:rightChars="59" w:right="142"/>
        <w:rPr>
          <w:rFonts w:ascii="Arial" w:hAnsi="Arial" w:cs="Arial"/>
          <w:sz w:val="20"/>
          <w:szCs w:val="20"/>
          <w:u w:val="none"/>
          <w:lang w:eastAsia="zh-TW"/>
        </w:rPr>
      </w:pPr>
      <w:r w:rsidRPr="00A0431C">
        <w:rPr>
          <w:rFonts w:ascii="Arial" w:hAnsi="Arial" w:cs="Arial"/>
          <w:sz w:val="20"/>
          <w:szCs w:val="20"/>
          <w:u w:val="none"/>
        </w:rPr>
        <w:t>annex 1 – preambles to the specifications</w:t>
      </w:r>
    </w:p>
    <w:p w:rsidR="00C81CA6" w:rsidRPr="00A0431C" w:rsidRDefault="00C81CA6" w:rsidP="000731E4">
      <w:pPr>
        <w:autoSpaceDE w:val="0"/>
        <w:autoSpaceDN w:val="0"/>
        <w:ind w:left="1414" w:rightChars="59" w:right="142" w:hanging="1414"/>
        <w:jc w:val="both"/>
        <w:rPr>
          <w:rFonts w:ascii="Arial" w:hAnsi="Arial" w:cs="Arial"/>
          <w:sz w:val="20"/>
          <w:szCs w:val="20"/>
        </w:rPr>
      </w:pPr>
    </w:p>
    <w:p w:rsidR="002A2656" w:rsidRPr="00A0431C" w:rsidRDefault="002A2656" w:rsidP="000731E4">
      <w:pPr>
        <w:autoSpaceDE w:val="0"/>
        <w:autoSpaceDN w:val="0"/>
        <w:ind w:left="1414" w:rightChars="59" w:right="142" w:hanging="1414"/>
        <w:jc w:val="both"/>
        <w:rPr>
          <w:rFonts w:ascii="Arial" w:hAnsi="Arial" w:cs="Arial"/>
          <w:sz w:val="20"/>
          <w:szCs w:val="20"/>
        </w:rPr>
      </w:pPr>
    </w:p>
    <w:tbl>
      <w:tblPr>
        <w:tblW w:w="0" w:type="auto"/>
        <w:tblInd w:w="108" w:type="dxa"/>
        <w:tblLook w:val="04A0" w:firstRow="1" w:lastRow="0" w:firstColumn="1" w:lastColumn="0" w:noHBand="0" w:noVBand="1"/>
      </w:tblPr>
      <w:tblGrid>
        <w:gridCol w:w="1704"/>
        <w:gridCol w:w="715"/>
        <w:gridCol w:w="7114"/>
      </w:tblGrid>
      <w:tr w:rsidR="00901010" w:rsidRPr="00A0431C" w:rsidTr="006804A2">
        <w:tc>
          <w:tcPr>
            <w:tcW w:w="1666" w:type="dxa"/>
          </w:tcPr>
          <w:p w:rsidR="00901010" w:rsidRPr="00E6262E" w:rsidRDefault="004B1553" w:rsidP="006804A2">
            <w:pPr>
              <w:pStyle w:val="5"/>
              <w:tabs>
                <w:tab w:val="clear" w:pos="4532"/>
              </w:tabs>
              <w:ind w:rightChars="59" w:right="142"/>
              <w:rPr>
                <w:rFonts w:ascii="Arial" w:hAnsi="Arial" w:cs="Arial"/>
                <w:b w:val="0"/>
                <w:sz w:val="20"/>
                <w:szCs w:val="20"/>
              </w:rPr>
            </w:pPr>
            <w:r w:rsidRPr="00E6262E">
              <w:rPr>
                <w:rFonts w:ascii="Arial" w:hAnsi="Arial" w:cs="Arial"/>
                <w:b w:val="0"/>
                <w:sz w:val="20"/>
                <w:szCs w:val="20"/>
              </w:rPr>
              <w:t>Employer</w:t>
            </w:r>
          </w:p>
        </w:tc>
        <w:tc>
          <w:tcPr>
            <w:tcW w:w="720" w:type="dxa"/>
          </w:tcPr>
          <w:p w:rsidR="00901010" w:rsidRPr="00A0431C" w:rsidRDefault="004B1553" w:rsidP="006804A2">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1.1</w:t>
            </w:r>
          </w:p>
        </w:tc>
        <w:tc>
          <w:tcPr>
            <w:tcW w:w="7514" w:type="dxa"/>
          </w:tcPr>
          <w:p w:rsidR="00901010" w:rsidRPr="00A0431C" w:rsidRDefault="004B1553" w:rsidP="00155DB0">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 xml:space="preserve">References to the “Employer” in the </w:t>
            </w:r>
            <w:r w:rsidR="00705BDC">
              <w:rPr>
                <w:rFonts w:ascii="Arial" w:hAnsi="Arial" w:cs="Arial" w:hint="eastAsia"/>
                <w:b w:val="0"/>
                <w:sz w:val="20"/>
                <w:szCs w:val="20"/>
                <w:lang w:eastAsia="zh-HK"/>
              </w:rPr>
              <w:t>General Specification (</w:t>
            </w:r>
            <w:r w:rsidRPr="00A0431C">
              <w:rPr>
                <w:rFonts w:ascii="Arial" w:hAnsi="Arial" w:cs="Arial"/>
                <w:b w:val="0"/>
                <w:sz w:val="20"/>
                <w:szCs w:val="20"/>
              </w:rPr>
              <w:t>GS</w:t>
            </w:r>
            <w:r w:rsidR="00705BDC">
              <w:rPr>
                <w:rFonts w:ascii="Arial" w:hAnsi="Arial" w:cs="Arial" w:hint="eastAsia"/>
                <w:b w:val="0"/>
                <w:sz w:val="20"/>
                <w:szCs w:val="20"/>
                <w:lang w:eastAsia="zh-HK"/>
              </w:rPr>
              <w:t>)</w:t>
            </w:r>
            <w:r w:rsidRPr="00A0431C">
              <w:rPr>
                <w:rFonts w:ascii="Arial" w:hAnsi="Arial" w:cs="Arial"/>
                <w:b w:val="0"/>
                <w:sz w:val="20"/>
                <w:szCs w:val="20"/>
              </w:rPr>
              <w:t xml:space="preserve">, the </w:t>
            </w:r>
            <w:r w:rsidR="00705BDC">
              <w:rPr>
                <w:rFonts w:ascii="Arial" w:hAnsi="Arial" w:cs="Arial" w:hint="eastAsia"/>
                <w:b w:val="0"/>
                <w:sz w:val="20"/>
                <w:szCs w:val="20"/>
                <w:lang w:eastAsia="zh-HK"/>
              </w:rPr>
              <w:t>Particular Specification (</w:t>
            </w:r>
            <w:r w:rsidRPr="00A0431C">
              <w:rPr>
                <w:rFonts w:ascii="Arial" w:hAnsi="Arial" w:cs="Arial"/>
                <w:b w:val="0"/>
                <w:sz w:val="20"/>
                <w:szCs w:val="20"/>
              </w:rPr>
              <w:t>PS</w:t>
            </w:r>
            <w:r w:rsidR="00705BDC">
              <w:rPr>
                <w:rFonts w:ascii="Arial" w:hAnsi="Arial" w:cs="Arial" w:hint="eastAsia"/>
                <w:b w:val="0"/>
                <w:sz w:val="20"/>
                <w:szCs w:val="20"/>
                <w:lang w:eastAsia="zh-HK"/>
              </w:rPr>
              <w:t>)</w:t>
            </w:r>
            <w:r w:rsidRPr="00A0431C">
              <w:rPr>
                <w:rFonts w:ascii="Arial" w:hAnsi="Arial" w:cs="Arial"/>
                <w:b w:val="0"/>
                <w:sz w:val="20"/>
                <w:szCs w:val="20"/>
              </w:rPr>
              <w:t xml:space="preserve"> and the Drawings, or any </w:t>
            </w:r>
            <w:r w:rsidR="004D3EA3" w:rsidRPr="00A0431C">
              <w:rPr>
                <w:rFonts w:ascii="Arial" w:hAnsi="Arial" w:cs="Arial"/>
                <w:b w:val="0"/>
                <w:sz w:val="20"/>
                <w:szCs w:val="20"/>
              </w:rPr>
              <w:t xml:space="preserve">other documents </w:t>
            </w:r>
            <w:r w:rsidR="004D3EA3">
              <w:rPr>
                <w:rFonts w:ascii="Arial" w:hAnsi="Arial" w:cs="Arial" w:hint="eastAsia"/>
                <w:b w:val="0"/>
                <w:sz w:val="20"/>
                <w:szCs w:val="20"/>
                <w:lang w:eastAsia="zh-HK"/>
              </w:rPr>
              <w:t>they refer to</w:t>
            </w:r>
            <w:r w:rsidRPr="00A0431C">
              <w:rPr>
                <w:rFonts w:ascii="Arial" w:hAnsi="Arial" w:cs="Arial"/>
                <w:b w:val="0"/>
                <w:sz w:val="20"/>
                <w:szCs w:val="20"/>
              </w:rPr>
              <w:t xml:space="preserve"> are </w:t>
            </w:r>
            <w:r w:rsidR="00660E9A" w:rsidRPr="00A0431C">
              <w:rPr>
                <w:rFonts w:ascii="Arial" w:hAnsi="Arial" w:cs="Arial"/>
                <w:b w:val="0"/>
                <w:sz w:val="20"/>
                <w:szCs w:val="20"/>
              </w:rPr>
              <w:t>construed</w:t>
            </w:r>
            <w:r w:rsidRPr="00A0431C">
              <w:rPr>
                <w:rFonts w:ascii="Arial" w:hAnsi="Arial" w:cs="Arial"/>
                <w:b w:val="0"/>
                <w:sz w:val="20"/>
                <w:szCs w:val="20"/>
              </w:rPr>
              <w:t xml:space="preserve"> to mean the “</w:t>
            </w:r>
            <w:r w:rsidR="00155DB0">
              <w:rPr>
                <w:rFonts w:ascii="Arial" w:hAnsi="Arial" w:cs="Arial"/>
                <w:b w:val="0"/>
                <w:i/>
                <w:sz w:val="20"/>
                <w:szCs w:val="20"/>
              </w:rPr>
              <w:t>Client</w:t>
            </w:r>
            <w:r w:rsidRPr="00A0431C">
              <w:rPr>
                <w:rFonts w:ascii="Arial" w:hAnsi="Arial" w:cs="Arial"/>
                <w:b w:val="0"/>
                <w:sz w:val="20"/>
                <w:szCs w:val="20"/>
              </w:rPr>
              <w:t>” as identi</w:t>
            </w:r>
            <w:r w:rsidR="00705BDC">
              <w:rPr>
                <w:rFonts w:ascii="Arial" w:hAnsi="Arial" w:cs="Arial"/>
                <w:b w:val="0"/>
                <w:sz w:val="20"/>
                <w:szCs w:val="20"/>
              </w:rPr>
              <w:t xml:space="preserve">fied in the Contract Data Part </w:t>
            </w:r>
            <w:r w:rsidR="00705BDC">
              <w:rPr>
                <w:rFonts w:ascii="Arial" w:hAnsi="Arial" w:cs="Arial" w:hint="eastAsia"/>
                <w:b w:val="0"/>
                <w:sz w:val="20"/>
                <w:szCs w:val="20"/>
                <w:lang w:eastAsia="zh-HK"/>
              </w:rPr>
              <w:t>o</w:t>
            </w:r>
            <w:r w:rsidRPr="00A0431C">
              <w:rPr>
                <w:rFonts w:ascii="Arial" w:hAnsi="Arial" w:cs="Arial"/>
                <w:b w:val="0"/>
                <w:sz w:val="20"/>
                <w:szCs w:val="20"/>
              </w:rPr>
              <w:t>ne.</w:t>
            </w:r>
          </w:p>
        </w:tc>
      </w:tr>
      <w:tr w:rsidR="00901010" w:rsidRPr="00A0431C" w:rsidTr="006804A2">
        <w:tc>
          <w:tcPr>
            <w:tcW w:w="1666" w:type="dxa"/>
          </w:tcPr>
          <w:p w:rsidR="00901010" w:rsidRPr="0012253F" w:rsidRDefault="00901010" w:rsidP="006804A2">
            <w:pPr>
              <w:pStyle w:val="5"/>
              <w:tabs>
                <w:tab w:val="clear" w:pos="4532"/>
              </w:tabs>
              <w:ind w:rightChars="59" w:right="142"/>
              <w:rPr>
                <w:rFonts w:ascii="Arial" w:hAnsi="Arial" w:cs="Arial"/>
                <w:b w:val="0"/>
                <w:sz w:val="20"/>
                <w:szCs w:val="20"/>
              </w:rPr>
            </w:pPr>
          </w:p>
        </w:tc>
        <w:tc>
          <w:tcPr>
            <w:tcW w:w="720" w:type="dxa"/>
          </w:tcPr>
          <w:p w:rsidR="00901010" w:rsidRPr="00A0431C" w:rsidRDefault="00901010" w:rsidP="006804A2">
            <w:pPr>
              <w:pStyle w:val="5"/>
              <w:tabs>
                <w:tab w:val="clear" w:pos="4532"/>
              </w:tabs>
              <w:ind w:rightChars="59" w:right="142"/>
              <w:rPr>
                <w:rFonts w:ascii="Arial" w:hAnsi="Arial" w:cs="Arial"/>
                <w:b w:val="0"/>
                <w:sz w:val="20"/>
                <w:szCs w:val="20"/>
              </w:rPr>
            </w:pPr>
          </w:p>
        </w:tc>
        <w:tc>
          <w:tcPr>
            <w:tcW w:w="7514" w:type="dxa"/>
          </w:tcPr>
          <w:p w:rsidR="00901010" w:rsidRPr="00A0431C" w:rsidRDefault="00901010" w:rsidP="006804A2">
            <w:pPr>
              <w:pStyle w:val="5"/>
              <w:tabs>
                <w:tab w:val="clear" w:pos="4532"/>
              </w:tabs>
              <w:ind w:rightChars="59" w:right="142"/>
              <w:rPr>
                <w:rFonts w:ascii="Arial" w:hAnsi="Arial" w:cs="Arial"/>
                <w:b w:val="0"/>
                <w:sz w:val="20"/>
                <w:szCs w:val="20"/>
              </w:rPr>
            </w:pPr>
          </w:p>
        </w:tc>
      </w:tr>
      <w:tr w:rsidR="00901010" w:rsidRPr="00A0431C" w:rsidTr="006804A2">
        <w:tc>
          <w:tcPr>
            <w:tcW w:w="1666" w:type="dxa"/>
          </w:tcPr>
          <w:p w:rsidR="00901010" w:rsidRPr="00E6262E" w:rsidRDefault="004B1553" w:rsidP="006804A2">
            <w:pPr>
              <w:pStyle w:val="5"/>
              <w:tabs>
                <w:tab w:val="clear" w:pos="4532"/>
              </w:tabs>
              <w:ind w:rightChars="59" w:right="142"/>
              <w:rPr>
                <w:rFonts w:ascii="Arial" w:hAnsi="Arial" w:cs="Arial"/>
                <w:b w:val="0"/>
                <w:sz w:val="20"/>
                <w:szCs w:val="20"/>
              </w:rPr>
            </w:pPr>
            <w:r w:rsidRPr="00E6262E">
              <w:rPr>
                <w:rFonts w:ascii="Arial" w:hAnsi="Arial" w:cs="Arial"/>
                <w:b w:val="0"/>
                <w:sz w:val="20"/>
                <w:szCs w:val="20"/>
              </w:rPr>
              <w:t>Contractor</w:t>
            </w:r>
          </w:p>
        </w:tc>
        <w:tc>
          <w:tcPr>
            <w:tcW w:w="720" w:type="dxa"/>
          </w:tcPr>
          <w:p w:rsidR="00901010" w:rsidRPr="00A0431C" w:rsidRDefault="004B1553" w:rsidP="006804A2">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2.1</w:t>
            </w:r>
          </w:p>
        </w:tc>
        <w:tc>
          <w:tcPr>
            <w:tcW w:w="7514" w:type="dxa"/>
          </w:tcPr>
          <w:p w:rsidR="00901010" w:rsidRPr="00A0431C" w:rsidRDefault="004B1553" w:rsidP="004D3EA3">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References to the “Contractor” in the GS, the PS and the Drawings, or any</w:t>
            </w:r>
            <w:r w:rsidR="004D3EA3">
              <w:rPr>
                <w:rFonts w:ascii="Arial" w:hAnsi="Arial" w:cs="Arial" w:hint="eastAsia"/>
                <w:b w:val="0"/>
                <w:sz w:val="20"/>
                <w:szCs w:val="20"/>
                <w:lang w:eastAsia="zh-HK"/>
              </w:rPr>
              <w:t xml:space="preserve"> </w:t>
            </w:r>
            <w:r w:rsidR="004D3EA3" w:rsidRPr="00A0431C">
              <w:rPr>
                <w:rFonts w:ascii="Arial" w:hAnsi="Arial" w:cs="Arial"/>
                <w:b w:val="0"/>
                <w:sz w:val="20"/>
                <w:szCs w:val="20"/>
              </w:rPr>
              <w:t xml:space="preserve">other documents </w:t>
            </w:r>
            <w:r w:rsidR="004D3EA3">
              <w:rPr>
                <w:rFonts w:ascii="Arial" w:hAnsi="Arial" w:cs="Arial" w:hint="eastAsia"/>
                <w:b w:val="0"/>
                <w:sz w:val="20"/>
                <w:szCs w:val="20"/>
                <w:lang w:eastAsia="zh-HK"/>
              </w:rPr>
              <w:t>they refer to</w:t>
            </w:r>
            <w:r w:rsidRPr="00A0431C">
              <w:rPr>
                <w:rFonts w:ascii="Arial" w:hAnsi="Arial" w:cs="Arial"/>
                <w:b w:val="0"/>
                <w:sz w:val="20"/>
                <w:szCs w:val="20"/>
              </w:rPr>
              <w:t xml:space="preserve"> are </w:t>
            </w:r>
            <w:r w:rsidR="00800169" w:rsidRPr="00A0431C">
              <w:rPr>
                <w:rFonts w:ascii="Arial" w:hAnsi="Arial" w:cs="Arial"/>
                <w:b w:val="0"/>
                <w:sz w:val="20"/>
                <w:szCs w:val="20"/>
              </w:rPr>
              <w:t>construed</w:t>
            </w:r>
            <w:r w:rsidRPr="00A0431C">
              <w:rPr>
                <w:rFonts w:ascii="Arial" w:hAnsi="Arial" w:cs="Arial"/>
                <w:b w:val="0"/>
                <w:sz w:val="20"/>
                <w:szCs w:val="20"/>
              </w:rPr>
              <w:t xml:space="preserve"> to mean the “</w:t>
            </w:r>
            <w:r w:rsidRPr="00A0431C">
              <w:rPr>
                <w:rFonts w:ascii="Arial" w:hAnsi="Arial" w:cs="Arial"/>
                <w:b w:val="0"/>
                <w:i/>
                <w:sz w:val="20"/>
                <w:szCs w:val="20"/>
              </w:rPr>
              <w:t>Contractor</w:t>
            </w:r>
            <w:r w:rsidRPr="00A0431C">
              <w:rPr>
                <w:rFonts w:ascii="Arial" w:hAnsi="Arial" w:cs="Arial"/>
                <w:b w:val="0"/>
                <w:sz w:val="20"/>
                <w:szCs w:val="20"/>
              </w:rPr>
              <w:t xml:space="preserve">” as identified in the Contract Data Part </w:t>
            </w:r>
            <w:r w:rsidR="00705BDC">
              <w:rPr>
                <w:rFonts w:ascii="Arial" w:hAnsi="Arial" w:cs="Arial" w:hint="eastAsia"/>
                <w:b w:val="0"/>
                <w:sz w:val="20"/>
                <w:szCs w:val="20"/>
                <w:lang w:eastAsia="zh-HK"/>
              </w:rPr>
              <w:t>o</w:t>
            </w:r>
            <w:r w:rsidRPr="00A0431C">
              <w:rPr>
                <w:rFonts w:ascii="Arial" w:hAnsi="Arial" w:cs="Arial"/>
                <w:b w:val="0"/>
                <w:sz w:val="20"/>
                <w:szCs w:val="20"/>
              </w:rPr>
              <w:t>ne.</w:t>
            </w:r>
          </w:p>
        </w:tc>
      </w:tr>
      <w:tr w:rsidR="00901010" w:rsidRPr="00A0431C" w:rsidTr="006804A2">
        <w:tc>
          <w:tcPr>
            <w:tcW w:w="1666" w:type="dxa"/>
          </w:tcPr>
          <w:p w:rsidR="00901010" w:rsidRPr="00A0431C" w:rsidRDefault="00901010" w:rsidP="006804A2">
            <w:pPr>
              <w:pStyle w:val="5"/>
              <w:tabs>
                <w:tab w:val="clear" w:pos="4532"/>
              </w:tabs>
              <w:ind w:rightChars="59" w:right="142"/>
              <w:rPr>
                <w:rFonts w:ascii="Arial" w:hAnsi="Arial" w:cs="Arial"/>
                <w:b w:val="0"/>
                <w:i/>
                <w:sz w:val="20"/>
                <w:szCs w:val="20"/>
              </w:rPr>
            </w:pPr>
          </w:p>
        </w:tc>
        <w:tc>
          <w:tcPr>
            <w:tcW w:w="720" w:type="dxa"/>
          </w:tcPr>
          <w:p w:rsidR="00901010" w:rsidRPr="00A0431C" w:rsidRDefault="00901010" w:rsidP="006804A2">
            <w:pPr>
              <w:pStyle w:val="5"/>
              <w:tabs>
                <w:tab w:val="clear" w:pos="4532"/>
              </w:tabs>
              <w:ind w:rightChars="59" w:right="142"/>
              <w:rPr>
                <w:rFonts w:ascii="Arial" w:hAnsi="Arial" w:cs="Arial"/>
                <w:b w:val="0"/>
                <w:sz w:val="20"/>
                <w:szCs w:val="20"/>
              </w:rPr>
            </w:pPr>
          </w:p>
        </w:tc>
        <w:tc>
          <w:tcPr>
            <w:tcW w:w="7514" w:type="dxa"/>
          </w:tcPr>
          <w:p w:rsidR="00901010" w:rsidRPr="00A0431C" w:rsidRDefault="00901010" w:rsidP="006804A2">
            <w:pPr>
              <w:pStyle w:val="5"/>
              <w:tabs>
                <w:tab w:val="clear" w:pos="4532"/>
              </w:tabs>
              <w:ind w:rightChars="59" w:right="142"/>
              <w:rPr>
                <w:rFonts w:ascii="Arial" w:hAnsi="Arial" w:cs="Arial"/>
                <w:b w:val="0"/>
                <w:sz w:val="20"/>
                <w:szCs w:val="20"/>
              </w:rPr>
            </w:pPr>
          </w:p>
        </w:tc>
      </w:tr>
      <w:tr w:rsidR="00901010" w:rsidRPr="00A0431C" w:rsidTr="006804A2">
        <w:tc>
          <w:tcPr>
            <w:tcW w:w="1666" w:type="dxa"/>
          </w:tcPr>
          <w:p w:rsidR="00901010" w:rsidRPr="00A0431C" w:rsidRDefault="004B1553" w:rsidP="006804A2">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Engineer and Engineer’s Representative</w:t>
            </w:r>
          </w:p>
        </w:tc>
        <w:tc>
          <w:tcPr>
            <w:tcW w:w="720" w:type="dxa"/>
          </w:tcPr>
          <w:p w:rsidR="00901010" w:rsidRPr="00A0431C" w:rsidRDefault="004B1553" w:rsidP="006804A2">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3.1</w:t>
            </w:r>
          </w:p>
        </w:tc>
        <w:tc>
          <w:tcPr>
            <w:tcW w:w="7514" w:type="dxa"/>
          </w:tcPr>
          <w:p w:rsidR="00462FD5" w:rsidRDefault="004B1553" w:rsidP="004D3EA3">
            <w:pPr>
              <w:pStyle w:val="5"/>
              <w:tabs>
                <w:tab w:val="clear" w:pos="4532"/>
              </w:tabs>
              <w:ind w:rightChars="59" w:right="142"/>
              <w:rPr>
                <w:rFonts w:ascii="Arial" w:hAnsi="Arial" w:cs="Arial"/>
                <w:b w:val="0"/>
                <w:sz w:val="20"/>
                <w:szCs w:val="20"/>
                <w:lang w:eastAsia="zh-HK"/>
              </w:rPr>
            </w:pPr>
            <w:r w:rsidRPr="00A0431C">
              <w:rPr>
                <w:rFonts w:ascii="Arial" w:hAnsi="Arial" w:cs="Arial"/>
                <w:b w:val="0"/>
                <w:sz w:val="20"/>
                <w:szCs w:val="20"/>
              </w:rPr>
              <w:t xml:space="preserve">References to the </w:t>
            </w:r>
            <w:r w:rsidR="00800169">
              <w:rPr>
                <w:rFonts w:ascii="Arial" w:hAnsi="Arial" w:cs="Arial"/>
                <w:b w:val="0"/>
                <w:sz w:val="20"/>
                <w:szCs w:val="20"/>
                <w:lang w:eastAsia="zh-HK"/>
              </w:rPr>
              <w:t>“</w:t>
            </w:r>
            <w:r w:rsidRPr="00A0431C">
              <w:rPr>
                <w:rFonts w:ascii="Arial" w:hAnsi="Arial" w:cs="Arial"/>
                <w:b w:val="0"/>
                <w:sz w:val="20"/>
                <w:szCs w:val="20"/>
              </w:rPr>
              <w:t>Engineer</w:t>
            </w:r>
            <w:r w:rsidR="00800169">
              <w:rPr>
                <w:rFonts w:ascii="Arial" w:hAnsi="Arial" w:cs="Arial"/>
                <w:b w:val="0"/>
                <w:sz w:val="20"/>
                <w:szCs w:val="20"/>
                <w:lang w:eastAsia="zh-HK"/>
              </w:rPr>
              <w:t>”</w:t>
            </w:r>
            <w:r w:rsidRPr="00A0431C">
              <w:rPr>
                <w:rFonts w:ascii="Arial" w:hAnsi="Arial" w:cs="Arial"/>
                <w:b w:val="0"/>
                <w:sz w:val="20"/>
                <w:szCs w:val="20"/>
              </w:rPr>
              <w:t xml:space="preserve"> and the “Engineer’s Representative” in the GS, the PS </w:t>
            </w:r>
            <w:r w:rsidR="00800169">
              <w:rPr>
                <w:rFonts w:ascii="Arial" w:hAnsi="Arial" w:cs="Arial" w:hint="eastAsia"/>
                <w:b w:val="0"/>
                <w:sz w:val="20"/>
                <w:szCs w:val="20"/>
                <w:lang w:eastAsia="zh-HK"/>
              </w:rPr>
              <w:t xml:space="preserve">and </w:t>
            </w:r>
            <w:r w:rsidRPr="00A0431C">
              <w:rPr>
                <w:rFonts w:ascii="Arial" w:hAnsi="Arial" w:cs="Arial"/>
                <w:b w:val="0"/>
                <w:sz w:val="20"/>
                <w:szCs w:val="20"/>
              </w:rPr>
              <w:t xml:space="preserve">the Drawings, or any other documents </w:t>
            </w:r>
            <w:r w:rsidR="004D3EA3">
              <w:rPr>
                <w:rFonts w:ascii="Arial" w:hAnsi="Arial" w:cs="Arial" w:hint="eastAsia"/>
                <w:b w:val="0"/>
                <w:sz w:val="20"/>
                <w:szCs w:val="20"/>
                <w:lang w:eastAsia="zh-HK"/>
              </w:rPr>
              <w:t>they refer to</w:t>
            </w:r>
            <w:r w:rsidRPr="00A0431C">
              <w:rPr>
                <w:rFonts w:ascii="Arial" w:hAnsi="Arial" w:cs="Arial"/>
                <w:b w:val="0"/>
                <w:sz w:val="20"/>
                <w:szCs w:val="20"/>
              </w:rPr>
              <w:t xml:space="preserve"> are construed to mean the “</w:t>
            </w:r>
            <w:r w:rsidRPr="00A0431C">
              <w:rPr>
                <w:rFonts w:ascii="Arial" w:hAnsi="Arial" w:cs="Arial"/>
                <w:b w:val="0"/>
                <w:i/>
                <w:sz w:val="20"/>
                <w:szCs w:val="20"/>
              </w:rPr>
              <w:t>Project Manager</w:t>
            </w:r>
            <w:r w:rsidRPr="00A0431C">
              <w:rPr>
                <w:rFonts w:ascii="Arial" w:hAnsi="Arial" w:cs="Arial"/>
                <w:b w:val="0"/>
                <w:sz w:val="20"/>
                <w:szCs w:val="20"/>
              </w:rPr>
              <w:t>”</w:t>
            </w:r>
            <w:r w:rsidR="00660E9A">
              <w:rPr>
                <w:rFonts w:ascii="Arial" w:hAnsi="Arial" w:cs="Arial" w:hint="eastAsia"/>
                <w:b w:val="0"/>
                <w:sz w:val="20"/>
                <w:szCs w:val="20"/>
                <w:lang w:eastAsia="zh-HK"/>
              </w:rPr>
              <w:t xml:space="preserve"> or </w:t>
            </w:r>
            <w:r w:rsidRPr="00A0431C">
              <w:rPr>
                <w:rFonts w:ascii="Arial" w:hAnsi="Arial" w:cs="Arial"/>
                <w:b w:val="0"/>
                <w:sz w:val="20"/>
                <w:szCs w:val="20"/>
              </w:rPr>
              <w:t>the “</w:t>
            </w:r>
            <w:r w:rsidRPr="00A0431C">
              <w:rPr>
                <w:rFonts w:ascii="Arial" w:hAnsi="Arial" w:cs="Arial"/>
                <w:b w:val="0"/>
                <w:i/>
                <w:sz w:val="20"/>
                <w:szCs w:val="20"/>
              </w:rPr>
              <w:t>Supervisor</w:t>
            </w:r>
            <w:r w:rsidRPr="00A0431C">
              <w:rPr>
                <w:rFonts w:ascii="Arial" w:hAnsi="Arial" w:cs="Arial"/>
                <w:b w:val="0"/>
                <w:sz w:val="20"/>
                <w:szCs w:val="20"/>
              </w:rPr>
              <w:t>”</w:t>
            </w:r>
            <w:r w:rsidR="00660E9A">
              <w:rPr>
                <w:rFonts w:ascii="Arial" w:hAnsi="Arial" w:cs="Arial" w:hint="eastAsia"/>
                <w:b w:val="0"/>
                <w:sz w:val="20"/>
                <w:szCs w:val="20"/>
                <w:lang w:eastAsia="zh-HK"/>
              </w:rPr>
              <w:t xml:space="preserve"> </w:t>
            </w:r>
            <w:r w:rsidRPr="00A0431C">
              <w:rPr>
                <w:rFonts w:ascii="Arial" w:hAnsi="Arial" w:cs="Arial"/>
                <w:b w:val="0"/>
                <w:sz w:val="20"/>
                <w:szCs w:val="20"/>
              </w:rPr>
              <w:t xml:space="preserve">as appropriate based on the general understanding, with reference to the </w:t>
            </w:r>
            <w:r w:rsidRPr="00A0431C">
              <w:rPr>
                <w:rFonts w:ascii="Arial" w:hAnsi="Arial" w:cs="Arial"/>
                <w:b w:val="0"/>
                <w:i/>
                <w:sz w:val="20"/>
                <w:szCs w:val="20"/>
              </w:rPr>
              <w:t>conditions of contract</w:t>
            </w:r>
            <w:r w:rsidRPr="00A0431C">
              <w:rPr>
                <w:rFonts w:ascii="Arial" w:hAnsi="Arial" w:cs="Arial"/>
                <w:b w:val="0"/>
                <w:sz w:val="20"/>
                <w:szCs w:val="20"/>
              </w:rPr>
              <w:t xml:space="preserve">, that the </w:t>
            </w:r>
            <w:r w:rsidRPr="00A0431C">
              <w:rPr>
                <w:rFonts w:ascii="Arial" w:hAnsi="Arial" w:cs="Arial"/>
                <w:b w:val="0"/>
                <w:i/>
                <w:sz w:val="20"/>
                <w:szCs w:val="20"/>
              </w:rPr>
              <w:t>Project Manager</w:t>
            </w:r>
            <w:r w:rsidRPr="00A0431C">
              <w:rPr>
                <w:rFonts w:ascii="Arial" w:hAnsi="Arial" w:cs="Arial"/>
                <w:b w:val="0"/>
                <w:sz w:val="20"/>
                <w:szCs w:val="20"/>
              </w:rPr>
              <w:t xml:space="preserve"> is responsible for managing </w:t>
            </w:r>
            <w:r w:rsidR="00144E00" w:rsidRPr="00A0431C">
              <w:rPr>
                <w:rFonts w:ascii="Arial" w:hAnsi="Arial" w:cs="Arial"/>
                <w:b w:val="0"/>
                <w:sz w:val="20"/>
                <w:szCs w:val="20"/>
              </w:rPr>
              <w:t>th</w:t>
            </w:r>
            <w:r w:rsidR="00144E00">
              <w:rPr>
                <w:rFonts w:ascii="Arial" w:hAnsi="Arial" w:cs="Arial"/>
                <w:b w:val="0"/>
                <w:sz w:val="20"/>
                <w:szCs w:val="20"/>
              </w:rPr>
              <w:t>e</w:t>
            </w:r>
            <w:r w:rsidR="00144E00" w:rsidRPr="00A0431C">
              <w:rPr>
                <w:rFonts w:ascii="Arial" w:hAnsi="Arial" w:cs="Arial"/>
                <w:b w:val="0"/>
                <w:sz w:val="20"/>
                <w:szCs w:val="20"/>
              </w:rPr>
              <w:t xml:space="preserve"> </w:t>
            </w:r>
            <w:r w:rsidRPr="00A0431C">
              <w:rPr>
                <w:rFonts w:ascii="Arial" w:hAnsi="Arial" w:cs="Arial"/>
                <w:b w:val="0"/>
                <w:sz w:val="20"/>
                <w:szCs w:val="20"/>
              </w:rPr>
              <w:t xml:space="preserve">contract on behalf of the </w:t>
            </w:r>
            <w:r w:rsidR="00155DB0">
              <w:rPr>
                <w:rFonts w:ascii="Arial" w:hAnsi="Arial" w:cs="Arial"/>
                <w:b w:val="0"/>
                <w:i/>
                <w:sz w:val="20"/>
                <w:szCs w:val="20"/>
              </w:rPr>
              <w:t>Client</w:t>
            </w:r>
            <w:r w:rsidRPr="00A0431C">
              <w:rPr>
                <w:rFonts w:ascii="Arial" w:hAnsi="Arial" w:cs="Arial"/>
                <w:b w:val="0"/>
                <w:sz w:val="20"/>
                <w:szCs w:val="20"/>
              </w:rPr>
              <w:t xml:space="preserve">, and </w:t>
            </w:r>
            <w:r w:rsidR="00144E00">
              <w:rPr>
                <w:rFonts w:ascii="Arial" w:hAnsi="Arial" w:cs="Arial"/>
                <w:b w:val="0"/>
                <w:sz w:val="20"/>
                <w:szCs w:val="20"/>
              </w:rPr>
              <w:t>it</w:t>
            </w:r>
            <w:r w:rsidR="00144E00" w:rsidRPr="00A0431C">
              <w:rPr>
                <w:rFonts w:ascii="Arial" w:hAnsi="Arial" w:cs="Arial"/>
                <w:b w:val="0"/>
                <w:sz w:val="20"/>
                <w:szCs w:val="20"/>
              </w:rPr>
              <w:t xml:space="preserve"> </w:t>
            </w:r>
            <w:r w:rsidRPr="00A0431C">
              <w:rPr>
                <w:rFonts w:ascii="Arial" w:hAnsi="Arial" w:cs="Arial"/>
                <w:b w:val="0"/>
                <w:sz w:val="20"/>
                <w:szCs w:val="20"/>
              </w:rPr>
              <w:t>deals with time</w:t>
            </w:r>
            <w:r w:rsidR="00660E9A">
              <w:rPr>
                <w:rFonts w:ascii="Arial" w:hAnsi="Arial" w:cs="Arial" w:hint="eastAsia"/>
                <w:b w:val="0"/>
                <w:sz w:val="20"/>
                <w:szCs w:val="20"/>
                <w:lang w:eastAsia="zh-HK"/>
              </w:rPr>
              <w:t>,</w:t>
            </w:r>
            <w:r w:rsidRPr="00A0431C">
              <w:rPr>
                <w:rFonts w:ascii="Arial" w:hAnsi="Arial" w:cs="Arial"/>
                <w:b w:val="0"/>
                <w:sz w:val="20"/>
                <w:szCs w:val="20"/>
              </w:rPr>
              <w:t xml:space="preserve"> money, changes </w:t>
            </w:r>
            <w:r w:rsidR="00660E9A">
              <w:rPr>
                <w:rFonts w:ascii="Arial" w:hAnsi="Arial" w:cs="Arial" w:hint="eastAsia"/>
                <w:b w:val="0"/>
                <w:sz w:val="20"/>
                <w:szCs w:val="20"/>
                <w:lang w:eastAsia="zh-HK"/>
              </w:rPr>
              <w:t xml:space="preserve">to the </w:t>
            </w:r>
            <w:r w:rsidR="00155DB0">
              <w:rPr>
                <w:rFonts w:ascii="Arial" w:hAnsi="Arial" w:cs="Arial"/>
                <w:b w:val="0"/>
                <w:sz w:val="20"/>
                <w:szCs w:val="20"/>
                <w:lang w:eastAsia="zh-HK"/>
              </w:rPr>
              <w:t>Scope</w:t>
            </w:r>
            <w:r w:rsidR="00660E9A">
              <w:rPr>
                <w:rFonts w:ascii="Arial" w:hAnsi="Arial" w:cs="Arial" w:hint="eastAsia"/>
                <w:b w:val="0"/>
                <w:sz w:val="20"/>
                <w:szCs w:val="20"/>
                <w:lang w:eastAsia="zh-HK"/>
              </w:rPr>
              <w:t xml:space="preserve"> </w:t>
            </w:r>
            <w:r w:rsidRPr="00A0431C">
              <w:rPr>
                <w:rFonts w:ascii="Arial" w:hAnsi="Arial" w:cs="Arial"/>
                <w:b w:val="0"/>
                <w:sz w:val="20"/>
                <w:szCs w:val="20"/>
              </w:rPr>
              <w:t>and duties other than th</w:t>
            </w:r>
            <w:r w:rsidR="00660E9A">
              <w:rPr>
                <w:rFonts w:ascii="Arial" w:hAnsi="Arial" w:cs="Arial" w:hint="eastAsia"/>
                <w:b w:val="0"/>
                <w:sz w:val="20"/>
                <w:szCs w:val="20"/>
                <w:lang w:eastAsia="zh-HK"/>
              </w:rPr>
              <w:t>ose</w:t>
            </w:r>
            <w:r w:rsidRPr="00A0431C">
              <w:rPr>
                <w:rFonts w:ascii="Arial" w:hAnsi="Arial" w:cs="Arial"/>
                <w:b w:val="0"/>
                <w:sz w:val="20"/>
                <w:szCs w:val="20"/>
              </w:rPr>
              <w:t xml:space="preserve"> to be carried out by the </w:t>
            </w:r>
            <w:r w:rsidRPr="00A0431C">
              <w:rPr>
                <w:rFonts w:ascii="Arial" w:hAnsi="Arial" w:cs="Arial"/>
                <w:b w:val="0"/>
                <w:i/>
                <w:sz w:val="20"/>
                <w:szCs w:val="20"/>
              </w:rPr>
              <w:t>Supervisor</w:t>
            </w:r>
            <w:r w:rsidRPr="00A0431C">
              <w:rPr>
                <w:rFonts w:ascii="Arial" w:hAnsi="Arial" w:cs="Arial"/>
                <w:b w:val="0"/>
                <w:sz w:val="20"/>
                <w:szCs w:val="20"/>
              </w:rPr>
              <w:t xml:space="preserve"> under th</w:t>
            </w:r>
            <w:r w:rsidR="00144E00">
              <w:rPr>
                <w:rFonts w:ascii="Arial" w:hAnsi="Arial" w:cs="Arial"/>
                <w:b w:val="0"/>
                <w:sz w:val="20"/>
                <w:szCs w:val="20"/>
              </w:rPr>
              <w:t>e</w:t>
            </w:r>
            <w:r w:rsidRPr="00A0431C">
              <w:rPr>
                <w:rFonts w:ascii="Arial" w:hAnsi="Arial" w:cs="Arial"/>
                <w:b w:val="0"/>
                <w:sz w:val="20"/>
                <w:szCs w:val="20"/>
              </w:rPr>
              <w:t xml:space="preserve"> contract, whereas the </w:t>
            </w:r>
            <w:r w:rsidRPr="00A0431C">
              <w:rPr>
                <w:rFonts w:ascii="Arial" w:hAnsi="Arial" w:cs="Arial"/>
                <w:b w:val="0"/>
                <w:i/>
                <w:sz w:val="20"/>
                <w:szCs w:val="20"/>
              </w:rPr>
              <w:t>Supervisor</w:t>
            </w:r>
            <w:r w:rsidRPr="00A0431C">
              <w:rPr>
                <w:rFonts w:ascii="Arial" w:hAnsi="Arial" w:cs="Arial"/>
                <w:b w:val="0"/>
                <w:sz w:val="20"/>
                <w:szCs w:val="20"/>
              </w:rPr>
              <w:t xml:space="preserve">’s duty is to ensure that the </w:t>
            </w:r>
            <w:r w:rsidRPr="00A0431C">
              <w:rPr>
                <w:rFonts w:ascii="Arial" w:hAnsi="Arial" w:cs="Arial"/>
                <w:b w:val="0"/>
                <w:i/>
                <w:sz w:val="20"/>
                <w:szCs w:val="20"/>
              </w:rPr>
              <w:t>Contractor</w:t>
            </w:r>
            <w:r w:rsidRPr="00A0431C">
              <w:rPr>
                <w:rFonts w:ascii="Arial" w:hAnsi="Arial" w:cs="Arial"/>
                <w:b w:val="0"/>
                <w:sz w:val="20"/>
                <w:szCs w:val="20"/>
              </w:rPr>
              <w:t xml:space="preserve"> provides the </w:t>
            </w:r>
            <w:r w:rsidRPr="00E6262E">
              <w:rPr>
                <w:rFonts w:ascii="Arial" w:hAnsi="Arial" w:cs="Arial"/>
                <w:b w:val="0"/>
                <w:i/>
                <w:sz w:val="20"/>
                <w:szCs w:val="20"/>
              </w:rPr>
              <w:t>works</w:t>
            </w:r>
            <w:r w:rsidRPr="00A0431C">
              <w:rPr>
                <w:rFonts w:ascii="Arial" w:hAnsi="Arial" w:cs="Arial"/>
                <w:b w:val="0"/>
                <w:sz w:val="20"/>
                <w:szCs w:val="20"/>
              </w:rPr>
              <w:t xml:space="preserve"> in accordance with th</w:t>
            </w:r>
            <w:r w:rsidR="00144E00">
              <w:rPr>
                <w:rFonts w:ascii="Arial" w:hAnsi="Arial" w:cs="Arial"/>
                <w:b w:val="0"/>
                <w:sz w:val="20"/>
                <w:szCs w:val="20"/>
              </w:rPr>
              <w:t>e</w:t>
            </w:r>
            <w:r w:rsidRPr="00A0431C">
              <w:rPr>
                <w:rFonts w:ascii="Arial" w:hAnsi="Arial" w:cs="Arial"/>
                <w:b w:val="0"/>
                <w:sz w:val="20"/>
                <w:szCs w:val="20"/>
              </w:rPr>
              <w:t xml:space="preserve"> contract. In the event that the </w:t>
            </w:r>
            <w:r w:rsidRPr="00A0431C">
              <w:rPr>
                <w:rFonts w:ascii="Arial" w:hAnsi="Arial" w:cs="Arial"/>
                <w:b w:val="0"/>
                <w:i/>
                <w:sz w:val="20"/>
                <w:szCs w:val="20"/>
              </w:rPr>
              <w:t>Contractor</w:t>
            </w:r>
            <w:r w:rsidRPr="00A0431C">
              <w:rPr>
                <w:rFonts w:ascii="Arial" w:hAnsi="Arial" w:cs="Arial"/>
                <w:b w:val="0"/>
                <w:sz w:val="20"/>
                <w:szCs w:val="20"/>
              </w:rPr>
              <w:t xml:space="preserve"> is in doubt of any matters that relates to this division of </w:t>
            </w:r>
            <w:r w:rsidR="00660E9A">
              <w:rPr>
                <w:rFonts w:ascii="Arial" w:hAnsi="Arial" w:cs="Arial" w:hint="eastAsia"/>
                <w:b w:val="0"/>
                <w:sz w:val="20"/>
                <w:szCs w:val="20"/>
                <w:lang w:eastAsia="zh-HK"/>
              </w:rPr>
              <w:t xml:space="preserve">the </w:t>
            </w:r>
            <w:r w:rsidRPr="00A0431C">
              <w:rPr>
                <w:rFonts w:ascii="Arial" w:hAnsi="Arial" w:cs="Arial"/>
                <w:b w:val="0"/>
                <w:sz w:val="20"/>
                <w:szCs w:val="20"/>
              </w:rPr>
              <w:t xml:space="preserve">roles, </w:t>
            </w:r>
            <w:r w:rsidR="00144E00">
              <w:rPr>
                <w:rFonts w:ascii="Arial" w:hAnsi="Arial" w:cs="Arial"/>
                <w:b w:val="0"/>
                <w:sz w:val="20"/>
                <w:szCs w:val="20"/>
              </w:rPr>
              <w:t>t</w:t>
            </w:r>
            <w:r w:rsidRPr="00A0431C">
              <w:rPr>
                <w:rFonts w:ascii="Arial" w:hAnsi="Arial" w:cs="Arial"/>
                <w:b w:val="0"/>
                <w:sz w:val="20"/>
                <w:szCs w:val="20"/>
              </w:rPr>
              <w:t>he</w:t>
            </w:r>
            <w:r w:rsidR="00144E00">
              <w:rPr>
                <w:rFonts w:ascii="Arial" w:hAnsi="Arial" w:cs="Arial"/>
                <w:b w:val="0"/>
                <w:sz w:val="20"/>
                <w:szCs w:val="20"/>
              </w:rPr>
              <w:t xml:space="preserve"> </w:t>
            </w:r>
            <w:r w:rsidR="00144E00" w:rsidRPr="00E6262E">
              <w:rPr>
                <w:rFonts w:ascii="Arial" w:hAnsi="Arial" w:cs="Arial"/>
                <w:b w:val="0"/>
                <w:i/>
                <w:sz w:val="20"/>
                <w:szCs w:val="20"/>
              </w:rPr>
              <w:t>Contractor</w:t>
            </w:r>
            <w:r w:rsidRPr="00A0431C">
              <w:rPr>
                <w:rFonts w:ascii="Arial" w:hAnsi="Arial" w:cs="Arial"/>
                <w:b w:val="0"/>
                <w:sz w:val="20"/>
                <w:szCs w:val="20"/>
              </w:rPr>
              <w:t xml:space="preserve"> refer</w:t>
            </w:r>
            <w:r w:rsidR="00351DB1">
              <w:rPr>
                <w:rFonts w:ascii="Arial" w:hAnsi="Arial" w:cs="Arial"/>
                <w:b w:val="0"/>
                <w:sz w:val="20"/>
                <w:szCs w:val="20"/>
              </w:rPr>
              <w:t>s</w:t>
            </w:r>
            <w:r w:rsidRPr="00A0431C">
              <w:rPr>
                <w:rFonts w:ascii="Arial" w:hAnsi="Arial" w:cs="Arial"/>
                <w:b w:val="0"/>
                <w:sz w:val="20"/>
                <w:szCs w:val="20"/>
              </w:rPr>
              <w:t xml:space="preserve"> it to the </w:t>
            </w:r>
            <w:r w:rsidRPr="00A0431C">
              <w:rPr>
                <w:rFonts w:ascii="Arial" w:hAnsi="Arial" w:cs="Arial"/>
                <w:b w:val="0"/>
                <w:i/>
                <w:sz w:val="20"/>
                <w:szCs w:val="20"/>
              </w:rPr>
              <w:t>Project Manager</w:t>
            </w:r>
            <w:r w:rsidRPr="00A0431C">
              <w:rPr>
                <w:rFonts w:ascii="Arial" w:hAnsi="Arial" w:cs="Arial"/>
                <w:b w:val="0"/>
                <w:sz w:val="20"/>
                <w:szCs w:val="20"/>
              </w:rPr>
              <w:t xml:space="preserve"> who decide</w:t>
            </w:r>
            <w:r w:rsidR="00351DB1">
              <w:rPr>
                <w:rFonts w:ascii="Arial" w:hAnsi="Arial" w:cs="Arial"/>
                <w:b w:val="0"/>
                <w:sz w:val="20"/>
                <w:szCs w:val="20"/>
              </w:rPr>
              <w:t>s</w:t>
            </w:r>
            <w:r w:rsidRPr="00A0431C">
              <w:rPr>
                <w:rFonts w:ascii="Arial" w:hAnsi="Arial" w:cs="Arial"/>
                <w:b w:val="0"/>
                <w:sz w:val="20"/>
                <w:szCs w:val="20"/>
              </w:rPr>
              <w:t xml:space="preserve"> the matter accordingly.</w:t>
            </w:r>
            <w:r w:rsidR="00462FD5">
              <w:rPr>
                <w:rFonts w:ascii="Arial" w:hAnsi="Arial" w:cs="Arial" w:hint="eastAsia"/>
                <w:b w:val="0"/>
                <w:sz w:val="20"/>
                <w:szCs w:val="20"/>
                <w:lang w:eastAsia="zh-HK"/>
              </w:rPr>
              <w:t xml:space="preserve"> </w:t>
            </w:r>
          </w:p>
          <w:p w:rsidR="00462FD5" w:rsidRPr="00351DB1" w:rsidRDefault="00462FD5" w:rsidP="004D3EA3">
            <w:pPr>
              <w:pStyle w:val="5"/>
              <w:tabs>
                <w:tab w:val="clear" w:pos="4532"/>
              </w:tabs>
              <w:ind w:rightChars="59" w:right="142"/>
              <w:rPr>
                <w:rFonts w:ascii="Arial" w:hAnsi="Arial" w:cs="Arial"/>
                <w:b w:val="0"/>
                <w:sz w:val="20"/>
                <w:szCs w:val="20"/>
                <w:lang w:eastAsia="zh-HK"/>
              </w:rPr>
            </w:pPr>
          </w:p>
          <w:p w:rsidR="00901010" w:rsidRPr="00E6262E" w:rsidRDefault="001F7CF1" w:rsidP="00D2189D">
            <w:pPr>
              <w:pStyle w:val="5"/>
              <w:tabs>
                <w:tab w:val="clear" w:pos="4532"/>
              </w:tabs>
              <w:ind w:rightChars="59" w:right="142"/>
              <w:rPr>
                <w:rFonts w:ascii="Arial" w:hAnsi="Arial" w:cs="Arial"/>
                <w:sz w:val="20"/>
                <w:szCs w:val="20"/>
                <w:lang w:eastAsia="zh-HK"/>
              </w:rPr>
            </w:pPr>
            <w:r w:rsidRPr="00E6262E">
              <w:rPr>
                <w:rFonts w:ascii="Arial" w:hAnsi="Arial" w:cs="Arial"/>
                <w:sz w:val="20"/>
                <w:szCs w:val="20"/>
                <w:lang w:eastAsia="zh-HK"/>
              </w:rPr>
              <w:t xml:space="preserve"> [Project Office to </w:t>
            </w:r>
            <w:r w:rsidR="003240AE" w:rsidRPr="00E6262E">
              <w:rPr>
                <w:rFonts w:ascii="Arial" w:hAnsi="Arial" w:cs="Arial"/>
                <w:sz w:val="20"/>
                <w:szCs w:val="20"/>
                <w:lang w:eastAsia="zh-HK"/>
              </w:rPr>
              <w:t xml:space="preserve">amend </w:t>
            </w:r>
            <w:r w:rsidRPr="00E6262E">
              <w:rPr>
                <w:rFonts w:ascii="Arial" w:hAnsi="Arial" w:cs="Arial"/>
                <w:sz w:val="20"/>
                <w:szCs w:val="20"/>
                <w:lang w:eastAsia="zh-HK"/>
              </w:rPr>
              <w:t>as appropriate.]</w:t>
            </w:r>
          </w:p>
        </w:tc>
      </w:tr>
      <w:tr w:rsidR="00901010" w:rsidRPr="00A0431C" w:rsidTr="006804A2">
        <w:tc>
          <w:tcPr>
            <w:tcW w:w="1666" w:type="dxa"/>
          </w:tcPr>
          <w:p w:rsidR="00901010" w:rsidRPr="00A0431C" w:rsidRDefault="00901010" w:rsidP="006804A2">
            <w:pPr>
              <w:pStyle w:val="5"/>
              <w:tabs>
                <w:tab w:val="clear" w:pos="4532"/>
              </w:tabs>
              <w:ind w:rightChars="59" w:right="142"/>
              <w:rPr>
                <w:rFonts w:ascii="Arial" w:hAnsi="Arial" w:cs="Arial"/>
                <w:b w:val="0"/>
                <w:sz w:val="20"/>
                <w:szCs w:val="20"/>
              </w:rPr>
            </w:pPr>
          </w:p>
        </w:tc>
        <w:tc>
          <w:tcPr>
            <w:tcW w:w="720" w:type="dxa"/>
          </w:tcPr>
          <w:p w:rsidR="00901010" w:rsidRPr="00A0431C" w:rsidRDefault="00901010" w:rsidP="006804A2">
            <w:pPr>
              <w:pStyle w:val="5"/>
              <w:tabs>
                <w:tab w:val="clear" w:pos="4532"/>
              </w:tabs>
              <w:ind w:rightChars="59" w:right="142"/>
              <w:rPr>
                <w:rFonts w:ascii="Arial" w:hAnsi="Arial" w:cs="Arial"/>
                <w:b w:val="0"/>
                <w:sz w:val="20"/>
                <w:szCs w:val="20"/>
              </w:rPr>
            </w:pPr>
          </w:p>
        </w:tc>
        <w:tc>
          <w:tcPr>
            <w:tcW w:w="7514" w:type="dxa"/>
          </w:tcPr>
          <w:p w:rsidR="00901010" w:rsidRPr="00A0431C" w:rsidRDefault="00901010" w:rsidP="006804A2">
            <w:pPr>
              <w:pStyle w:val="5"/>
              <w:tabs>
                <w:tab w:val="clear" w:pos="4532"/>
              </w:tabs>
              <w:ind w:rightChars="59" w:right="142"/>
              <w:rPr>
                <w:rFonts w:ascii="Arial" w:hAnsi="Arial" w:cs="Arial"/>
                <w:b w:val="0"/>
                <w:sz w:val="20"/>
                <w:szCs w:val="20"/>
                <w:lang w:eastAsia="zh-HK"/>
              </w:rPr>
            </w:pPr>
          </w:p>
        </w:tc>
      </w:tr>
      <w:tr w:rsidR="00901010" w:rsidRPr="00A0431C" w:rsidTr="006804A2">
        <w:tc>
          <w:tcPr>
            <w:tcW w:w="1666" w:type="dxa"/>
          </w:tcPr>
          <w:p w:rsidR="00901010" w:rsidRPr="00A0431C" w:rsidRDefault="004B1553" w:rsidP="006804A2">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Terminology</w:t>
            </w:r>
          </w:p>
        </w:tc>
        <w:tc>
          <w:tcPr>
            <w:tcW w:w="720" w:type="dxa"/>
          </w:tcPr>
          <w:p w:rsidR="00901010" w:rsidRPr="00A0431C" w:rsidRDefault="004B1553" w:rsidP="006804A2">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4.1</w:t>
            </w:r>
          </w:p>
        </w:tc>
        <w:tc>
          <w:tcPr>
            <w:tcW w:w="7514" w:type="dxa"/>
          </w:tcPr>
          <w:p w:rsidR="00901010" w:rsidRPr="00A0431C" w:rsidRDefault="004B1553">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References to the following terms listed under the column heading “Specification</w:t>
            </w:r>
            <w:r w:rsidR="00660E9A">
              <w:rPr>
                <w:rFonts w:ascii="Arial" w:hAnsi="Arial" w:cs="Arial" w:hint="eastAsia"/>
                <w:b w:val="0"/>
                <w:sz w:val="20"/>
                <w:szCs w:val="20"/>
                <w:lang w:eastAsia="zh-HK"/>
              </w:rPr>
              <w:t>s</w:t>
            </w:r>
            <w:r w:rsidR="00144E00">
              <w:rPr>
                <w:rFonts w:ascii="Arial" w:hAnsi="Arial" w:cs="Arial"/>
                <w:b w:val="0"/>
                <w:sz w:val="20"/>
                <w:szCs w:val="20"/>
                <w:lang w:eastAsia="zh-HK"/>
              </w:rPr>
              <w:t xml:space="preserve"> Terms</w:t>
            </w:r>
            <w:r w:rsidRPr="00A0431C">
              <w:rPr>
                <w:rFonts w:ascii="Arial" w:hAnsi="Arial" w:cs="Arial"/>
                <w:b w:val="0"/>
                <w:sz w:val="20"/>
                <w:szCs w:val="20"/>
              </w:rPr>
              <w:t xml:space="preserve">” </w:t>
            </w:r>
            <w:r w:rsidR="00144E00">
              <w:rPr>
                <w:rFonts w:ascii="Arial" w:hAnsi="Arial" w:cs="Arial"/>
                <w:b w:val="0"/>
                <w:sz w:val="20"/>
                <w:szCs w:val="20"/>
              </w:rPr>
              <w:t xml:space="preserve">in the Specifications </w:t>
            </w:r>
            <w:r w:rsidR="00351DB1">
              <w:rPr>
                <w:rFonts w:ascii="Arial" w:hAnsi="Arial" w:cs="Arial"/>
                <w:b w:val="0"/>
                <w:sz w:val="20"/>
                <w:szCs w:val="20"/>
              </w:rPr>
              <w:t>including</w:t>
            </w:r>
            <w:r w:rsidRPr="00A0431C">
              <w:rPr>
                <w:rFonts w:ascii="Arial" w:hAnsi="Arial" w:cs="Arial"/>
                <w:b w:val="0"/>
                <w:sz w:val="20"/>
                <w:szCs w:val="20"/>
              </w:rPr>
              <w:t xml:space="preserve"> the GS and the PS, are construed as references to the corresponding terms listed under the column heading “</w:t>
            </w:r>
            <w:r w:rsidR="00155DB0">
              <w:rPr>
                <w:rFonts w:ascii="Arial" w:hAnsi="Arial" w:cs="Arial" w:hint="eastAsia"/>
                <w:b w:val="0"/>
                <w:sz w:val="20"/>
                <w:szCs w:val="20"/>
                <w:lang w:eastAsia="zh-HK"/>
              </w:rPr>
              <w:t>NEC</w:t>
            </w:r>
            <w:r w:rsidR="00155DB0">
              <w:rPr>
                <w:rFonts w:ascii="Arial" w:hAnsi="Arial" w:cs="Arial"/>
                <w:b w:val="0"/>
                <w:sz w:val="20"/>
                <w:szCs w:val="20"/>
                <w:lang w:eastAsia="zh-HK"/>
              </w:rPr>
              <w:t>4</w:t>
            </w:r>
            <w:r w:rsidR="00155DB0">
              <w:rPr>
                <w:rFonts w:ascii="Arial" w:hAnsi="Arial" w:cs="Arial" w:hint="eastAsia"/>
                <w:b w:val="0"/>
                <w:sz w:val="20"/>
                <w:szCs w:val="20"/>
                <w:lang w:eastAsia="zh-HK"/>
              </w:rPr>
              <w:t xml:space="preserve"> </w:t>
            </w:r>
            <w:r w:rsidRPr="00A0431C">
              <w:rPr>
                <w:rFonts w:ascii="Arial" w:hAnsi="Arial" w:cs="Arial"/>
                <w:b w:val="0"/>
                <w:sz w:val="20"/>
                <w:szCs w:val="20"/>
              </w:rPr>
              <w:t>ECC</w:t>
            </w:r>
            <w:r w:rsidR="00144E00">
              <w:rPr>
                <w:rFonts w:ascii="Arial" w:hAnsi="Arial" w:cs="Arial"/>
                <w:b w:val="0"/>
                <w:sz w:val="20"/>
                <w:szCs w:val="20"/>
              </w:rPr>
              <w:t xml:space="preserve"> Terms</w:t>
            </w:r>
            <w:r w:rsidRPr="00A0431C">
              <w:rPr>
                <w:rFonts w:ascii="Arial" w:hAnsi="Arial" w:cs="Arial"/>
                <w:b w:val="0"/>
                <w:sz w:val="20"/>
                <w:szCs w:val="20"/>
              </w:rPr>
              <w:t xml:space="preserve">” as defined or used in the </w:t>
            </w:r>
            <w:r w:rsidR="00155DB0" w:rsidRPr="00660E9A">
              <w:rPr>
                <w:rFonts w:ascii="Arial" w:hAnsi="Arial" w:cs="Arial"/>
                <w:b w:val="0"/>
                <w:sz w:val="20"/>
                <w:szCs w:val="20"/>
              </w:rPr>
              <w:t>NEC</w:t>
            </w:r>
            <w:r w:rsidR="00155DB0">
              <w:rPr>
                <w:rFonts w:ascii="Arial" w:hAnsi="Arial" w:cs="Arial"/>
                <w:b w:val="0"/>
                <w:sz w:val="20"/>
                <w:szCs w:val="20"/>
              </w:rPr>
              <w:t>4</w:t>
            </w:r>
            <w:r w:rsidR="00155DB0" w:rsidRPr="00660E9A">
              <w:rPr>
                <w:rFonts w:ascii="Arial" w:hAnsi="Arial" w:cs="Arial"/>
                <w:b w:val="0"/>
                <w:sz w:val="20"/>
                <w:szCs w:val="20"/>
              </w:rPr>
              <w:t xml:space="preserve"> </w:t>
            </w:r>
            <w:r w:rsidR="00660E9A" w:rsidRPr="00660E9A">
              <w:rPr>
                <w:rFonts w:ascii="Arial" w:hAnsi="Arial" w:cs="Arial"/>
                <w:b w:val="0"/>
                <w:sz w:val="20"/>
                <w:szCs w:val="20"/>
              </w:rPr>
              <w:t>Engineering and Construction Contract (</w:t>
            </w:r>
            <w:r w:rsidR="00155DB0">
              <w:rPr>
                <w:rFonts w:ascii="Arial" w:hAnsi="Arial" w:cs="Arial"/>
                <w:b w:val="0"/>
                <w:sz w:val="20"/>
                <w:szCs w:val="20"/>
              </w:rPr>
              <w:t>Month YYYY</w:t>
            </w:r>
            <w:r w:rsidR="00660E9A" w:rsidRPr="00660E9A">
              <w:rPr>
                <w:rFonts w:ascii="Arial" w:hAnsi="Arial" w:cs="Arial"/>
                <w:b w:val="0"/>
                <w:sz w:val="20"/>
                <w:szCs w:val="20"/>
              </w:rPr>
              <w:t>)</w:t>
            </w:r>
            <w:r w:rsidR="00155DB0">
              <w:rPr>
                <w:rStyle w:val="af7"/>
                <w:rFonts w:ascii="Arial" w:hAnsi="Arial" w:cs="Arial"/>
                <w:b w:val="0"/>
                <w:sz w:val="20"/>
                <w:szCs w:val="20"/>
              </w:rPr>
              <w:footnoteReference w:id="1"/>
            </w:r>
            <w:r w:rsidR="00660E9A" w:rsidRPr="00660E9A">
              <w:rPr>
                <w:rFonts w:ascii="Arial" w:hAnsi="Arial" w:cs="Arial"/>
                <w:b w:val="0"/>
                <w:sz w:val="20"/>
                <w:szCs w:val="20"/>
              </w:rPr>
              <w:t xml:space="preserve"> published by Thomas Telford Limited, </w:t>
            </w:r>
            <w:r w:rsidR="00660E9A">
              <w:rPr>
                <w:rFonts w:ascii="Arial" w:hAnsi="Arial" w:cs="Arial" w:hint="eastAsia"/>
                <w:b w:val="0"/>
                <w:sz w:val="20"/>
                <w:szCs w:val="20"/>
                <w:lang w:eastAsia="zh-HK"/>
              </w:rPr>
              <w:t xml:space="preserve">which is further </w:t>
            </w:r>
            <w:r w:rsidR="00660E9A" w:rsidRPr="00660E9A">
              <w:rPr>
                <w:rFonts w:ascii="Arial" w:hAnsi="Arial" w:cs="Arial"/>
                <w:b w:val="0"/>
                <w:sz w:val="20"/>
                <w:szCs w:val="20"/>
              </w:rPr>
              <w:t>amended or supplemented by the Schedule to the Articles of Agreement</w:t>
            </w:r>
            <w:r w:rsidR="00660E9A">
              <w:rPr>
                <w:rFonts w:ascii="Arial" w:hAnsi="Arial" w:cs="Arial" w:hint="eastAsia"/>
                <w:b w:val="0"/>
                <w:sz w:val="20"/>
                <w:szCs w:val="20"/>
                <w:lang w:eastAsia="zh-HK"/>
              </w:rPr>
              <w:t>,</w:t>
            </w:r>
            <w:r w:rsidRPr="00A0431C">
              <w:rPr>
                <w:rFonts w:ascii="Arial" w:hAnsi="Arial" w:cs="Arial"/>
                <w:b w:val="0"/>
                <w:sz w:val="20"/>
                <w:szCs w:val="20"/>
              </w:rPr>
              <w:t xml:space="preserve"> as the context requires:</w:t>
            </w:r>
          </w:p>
        </w:tc>
      </w:tr>
    </w:tbl>
    <w:p w:rsidR="00901010" w:rsidRDefault="00901010" w:rsidP="000731E4">
      <w:pPr>
        <w:autoSpaceDE w:val="0"/>
        <w:autoSpaceDN w:val="0"/>
        <w:ind w:left="1414" w:rightChars="59" w:right="142" w:hanging="1414"/>
        <w:jc w:val="both"/>
        <w:rPr>
          <w:rFonts w:ascii="Arial" w:hAnsi="Arial" w:cs="Arial"/>
          <w:sz w:val="20"/>
          <w:szCs w:val="20"/>
          <w:lang w:eastAsia="zh-H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4611"/>
      </w:tblGrid>
      <w:tr w:rsidR="003A50DC" w:rsidRPr="00A0431C" w:rsidTr="00A7023E">
        <w:trPr>
          <w:tblHeader/>
        </w:trPr>
        <w:tc>
          <w:tcPr>
            <w:tcW w:w="4912" w:type="dxa"/>
            <w:shd w:val="clear" w:color="auto" w:fill="BFBFBF"/>
          </w:tcPr>
          <w:p w:rsidR="0015534F" w:rsidRPr="0015534F" w:rsidRDefault="004B1553" w:rsidP="00D4253F">
            <w:pPr>
              <w:pStyle w:val="5"/>
              <w:tabs>
                <w:tab w:val="clear" w:pos="4532"/>
              </w:tabs>
              <w:ind w:rightChars="59" w:right="142"/>
              <w:jc w:val="center"/>
              <w:rPr>
                <w:lang w:eastAsia="zh-HK"/>
              </w:rPr>
            </w:pPr>
            <w:r w:rsidRPr="00A0431C">
              <w:rPr>
                <w:rFonts w:ascii="Arial" w:hAnsi="Arial" w:cs="Arial"/>
                <w:sz w:val="20"/>
                <w:szCs w:val="20"/>
              </w:rPr>
              <w:t>Specification</w:t>
            </w:r>
            <w:r w:rsidR="00660E9A">
              <w:rPr>
                <w:rFonts w:ascii="Arial" w:hAnsi="Arial" w:cs="Arial" w:hint="eastAsia"/>
                <w:sz w:val="20"/>
                <w:szCs w:val="20"/>
                <w:lang w:eastAsia="zh-HK"/>
              </w:rPr>
              <w:t>s</w:t>
            </w:r>
            <w:r w:rsidR="00DE1BDF">
              <w:rPr>
                <w:rFonts w:ascii="Arial" w:hAnsi="Arial" w:cs="Arial"/>
                <w:sz w:val="20"/>
                <w:szCs w:val="20"/>
                <w:lang w:eastAsia="zh-HK"/>
              </w:rPr>
              <w:t xml:space="preserve"> Terms</w:t>
            </w:r>
          </w:p>
        </w:tc>
        <w:tc>
          <w:tcPr>
            <w:tcW w:w="4611" w:type="dxa"/>
            <w:shd w:val="clear" w:color="auto" w:fill="BFBFBF"/>
          </w:tcPr>
          <w:p w:rsidR="003A50DC" w:rsidRPr="00A0431C" w:rsidRDefault="00ED51D3" w:rsidP="00ED51D3">
            <w:pPr>
              <w:pStyle w:val="5"/>
              <w:tabs>
                <w:tab w:val="clear" w:pos="4532"/>
              </w:tabs>
              <w:ind w:rightChars="59" w:right="142"/>
              <w:jc w:val="center"/>
              <w:rPr>
                <w:rFonts w:ascii="Arial" w:hAnsi="Arial" w:cs="Arial"/>
                <w:sz w:val="20"/>
                <w:szCs w:val="20"/>
              </w:rPr>
            </w:pPr>
            <w:r>
              <w:rPr>
                <w:rFonts w:ascii="Arial" w:hAnsi="Arial" w:cs="Arial" w:hint="eastAsia"/>
                <w:sz w:val="20"/>
                <w:szCs w:val="20"/>
                <w:lang w:eastAsia="zh-HK"/>
              </w:rPr>
              <w:t>NEC</w:t>
            </w:r>
            <w:r>
              <w:rPr>
                <w:rFonts w:ascii="Arial" w:hAnsi="Arial" w:cs="Arial"/>
                <w:sz w:val="20"/>
                <w:szCs w:val="20"/>
                <w:lang w:eastAsia="zh-HK"/>
              </w:rPr>
              <w:t>4</w:t>
            </w:r>
            <w:r>
              <w:rPr>
                <w:rFonts w:ascii="Arial" w:hAnsi="Arial" w:cs="Arial" w:hint="eastAsia"/>
                <w:sz w:val="20"/>
                <w:szCs w:val="20"/>
                <w:lang w:eastAsia="zh-HK"/>
              </w:rPr>
              <w:t xml:space="preserve"> </w:t>
            </w:r>
            <w:r w:rsidR="004B1553" w:rsidRPr="00A0431C">
              <w:rPr>
                <w:rFonts w:ascii="Arial" w:hAnsi="Arial" w:cs="Arial"/>
                <w:sz w:val="20"/>
                <w:szCs w:val="20"/>
              </w:rPr>
              <w:t>ECC</w:t>
            </w:r>
            <w:r w:rsidR="00DE1BDF">
              <w:rPr>
                <w:rFonts w:ascii="Arial" w:hAnsi="Arial" w:cs="Arial"/>
                <w:sz w:val="20"/>
                <w:szCs w:val="20"/>
              </w:rPr>
              <w:t xml:space="preserve"> Terms</w:t>
            </w:r>
          </w:p>
        </w:tc>
      </w:tr>
      <w:tr w:rsidR="003A50DC" w:rsidRPr="00A0431C" w:rsidTr="00A7023E">
        <w:tc>
          <w:tcPr>
            <w:tcW w:w="4912" w:type="dxa"/>
          </w:tcPr>
          <w:p w:rsidR="003A50DC" w:rsidRDefault="004B1553" w:rsidP="006804A2">
            <w:pPr>
              <w:pStyle w:val="5"/>
              <w:tabs>
                <w:tab w:val="clear" w:pos="4532"/>
              </w:tabs>
              <w:spacing w:line="276" w:lineRule="auto"/>
              <w:ind w:rightChars="59" w:right="142"/>
              <w:jc w:val="center"/>
              <w:rPr>
                <w:rFonts w:ascii="Arial" w:hAnsi="Arial" w:cs="Arial"/>
                <w:b w:val="0"/>
                <w:sz w:val="20"/>
                <w:szCs w:val="20"/>
                <w:lang w:eastAsia="zh-HK"/>
              </w:rPr>
            </w:pPr>
            <w:r w:rsidRPr="00A0431C">
              <w:rPr>
                <w:rFonts w:ascii="Arial" w:hAnsi="Arial" w:cs="Arial"/>
                <w:b w:val="0"/>
                <w:sz w:val="20"/>
                <w:szCs w:val="20"/>
              </w:rPr>
              <w:t>approval / satisfaction</w:t>
            </w:r>
          </w:p>
          <w:p w:rsidR="0015534F" w:rsidRPr="0015534F" w:rsidRDefault="0015534F" w:rsidP="0015534F">
            <w:pPr>
              <w:pStyle w:val="a0"/>
              <w:ind w:left="0"/>
              <w:rPr>
                <w:lang w:val="en-GB" w:eastAsia="zh-HK"/>
              </w:rPr>
            </w:pPr>
          </w:p>
        </w:tc>
        <w:tc>
          <w:tcPr>
            <w:tcW w:w="4611" w:type="dxa"/>
          </w:tcPr>
          <w:p w:rsidR="003A50DC" w:rsidRPr="00A0431C" w:rsidRDefault="00D4253F" w:rsidP="006804A2">
            <w:pPr>
              <w:pStyle w:val="5"/>
              <w:tabs>
                <w:tab w:val="clear" w:pos="4532"/>
              </w:tabs>
              <w:spacing w:line="276" w:lineRule="auto"/>
              <w:ind w:rightChars="59" w:right="142"/>
              <w:jc w:val="center"/>
              <w:rPr>
                <w:rFonts w:ascii="Arial" w:hAnsi="Arial" w:cs="Arial"/>
                <w:b w:val="0"/>
                <w:sz w:val="20"/>
                <w:szCs w:val="20"/>
              </w:rPr>
            </w:pPr>
            <w:r>
              <w:rPr>
                <w:rFonts w:ascii="Arial" w:hAnsi="Arial" w:cs="Arial" w:hint="eastAsia"/>
                <w:b w:val="0"/>
                <w:sz w:val="20"/>
                <w:szCs w:val="20"/>
                <w:lang w:eastAsia="zh-HK"/>
              </w:rPr>
              <w:t>a</w:t>
            </w:r>
            <w:r w:rsidR="004B1553" w:rsidRPr="00A0431C">
              <w:rPr>
                <w:rFonts w:ascii="Arial" w:hAnsi="Arial" w:cs="Arial"/>
                <w:b w:val="0"/>
                <w:sz w:val="20"/>
                <w:szCs w:val="20"/>
              </w:rPr>
              <w:t>cceptance</w:t>
            </w:r>
          </w:p>
        </w:tc>
      </w:tr>
      <w:tr w:rsidR="003A50DC" w:rsidRPr="00A0431C" w:rsidTr="00A7023E">
        <w:tc>
          <w:tcPr>
            <w:tcW w:w="4912" w:type="dxa"/>
          </w:tcPr>
          <w:p w:rsidR="003A50DC" w:rsidRDefault="004B1553" w:rsidP="006804A2">
            <w:pPr>
              <w:pStyle w:val="5"/>
              <w:tabs>
                <w:tab w:val="clear" w:pos="4532"/>
              </w:tabs>
              <w:spacing w:line="276" w:lineRule="auto"/>
              <w:ind w:rightChars="59" w:right="142"/>
              <w:jc w:val="center"/>
              <w:rPr>
                <w:rFonts w:ascii="Arial" w:hAnsi="Arial" w:cs="Arial"/>
                <w:b w:val="0"/>
                <w:sz w:val="20"/>
                <w:szCs w:val="20"/>
                <w:lang w:eastAsia="zh-HK"/>
              </w:rPr>
            </w:pPr>
            <w:r w:rsidRPr="00A0431C">
              <w:rPr>
                <w:rFonts w:ascii="Arial" w:hAnsi="Arial" w:cs="Arial"/>
                <w:b w:val="0"/>
                <w:sz w:val="20"/>
                <w:szCs w:val="20"/>
              </w:rPr>
              <w:t>approved / satisfied</w:t>
            </w:r>
          </w:p>
          <w:p w:rsidR="0015534F" w:rsidRPr="0015534F" w:rsidRDefault="0015534F" w:rsidP="0015534F">
            <w:pPr>
              <w:pStyle w:val="a0"/>
              <w:ind w:left="0"/>
              <w:rPr>
                <w:lang w:val="en-GB" w:eastAsia="zh-HK"/>
              </w:rPr>
            </w:pPr>
          </w:p>
        </w:tc>
        <w:tc>
          <w:tcPr>
            <w:tcW w:w="4611" w:type="dxa"/>
          </w:tcPr>
          <w:p w:rsidR="003A50DC" w:rsidRPr="00A0431C" w:rsidRDefault="00D4253F" w:rsidP="006804A2">
            <w:pPr>
              <w:pStyle w:val="5"/>
              <w:tabs>
                <w:tab w:val="clear" w:pos="4532"/>
              </w:tabs>
              <w:spacing w:line="276" w:lineRule="auto"/>
              <w:ind w:rightChars="59" w:right="142"/>
              <w:jc w:val="center"/>
              <w:rPr>
                <w:rFonts w:ascii="Arial" w:hAnsi="Arial" w:cs="Arial"/>
                <w:b w:val="0"/>
                <w:sz w:val="20"/>
                <w:szCs w:val="20"/>
              </w:rPr>
            </w:pPr>
            <w:r>
              <w:rPr>
                <w:rFonts w:ascii="Arial" w:hAnsi="Arial" w:cs="Arial" w:hint="eastAsia"/>
                <w:b w:val="0"/>
                <w:sz w:val="20"/>
                <w:szCs w:val="20"/>
                <w:lang w:eastAsia="zh-HK"/>
              </w:rPr>
              <w:t>a</w:t>
            </w:r>
            <w:r w:rsidR="004B1553" w:rsidRPr="00A0431C">
              <w:rPr>
                <w:rFonts w:ascii="Arial" w:hAnsi="Arial" w:cs="Arial"/>
                <w:b w:val="0"/>
                <w:sz w:val="20"/>
                <w:szCs w:val="20"/>
              </w:rPr>
              <w:t>ccepted</w:t>
            </w:r>
          </w:p>
        </w:tc>
      </w:tr>
      <w:tr w:rsidR="003A50DC" w:rsidRPr="00A0431C" w:rsidTr="00A7023E">
        <w:tc>
          <w:tcPr>
            <w:tcW w:w="4912" w:type="dxa"/>
          </w:tcPr>
          <w:p w:rsidR="003A50DC" w:rsidRDefault="004B1553" w:rsidP="006804A2">
            <w:pPr>
              <w:pStyle w:val="5"/>
              <w:tabs>
                <w:tab w:val="clear" w:pos="4532"/>
              </w:tabs>
              <w:spacing w:line="276" w:lineRule="auto"/>
              <w:ind w:rightChars="59" w:right="142"/>
              <w:jc w:val="center"/>
              <w:rPr>
                <w:rFonts w:ascii="Arial" w:hAnsi="Arial" w:cs="Arial"/>
                <w:b w:val="0"/>
                <w:sz w:val="20"/>
                <w:szCs w:val="20"/>
                <w:lang w:eastAsia="zh-HK"/>
              </w:rPr>
            </w:pPr>
            <w:r w:rsidRPr="00A0431C">
              <w:rPr>
                <w:rFonts w:ascii="Arial" w:hAnsi="Arial" w:cs="Arial"/>
                <w:b w:val="0"/>
                <w:sz w:val="20"/>
                <w:szCs w:val="20"/>
              </w:rPr>
              <w:t>Bills of Quantities / BQ</w:t>
            </w:r>
            <w:r w:rsidR="00351DB1">
              <w:rPr>
                <w:rFonts w:ascii="Arial" w:hAnsi="Arial" w:cs="Arial"/>
                <w:b w:val="0"/>
                <w:sz w:val="20"/>
                <w:szCs w:val="20"/>
              </w:rPr>
              <w:t xml:space="preserve"> / Schedule of Rates</w:t>
            </w:r>
          </w:p>
          <w:p w:rsidR="0015534F" w:rsidRPr="0015534F" w:rsidRDefault="0015534F" w:rsidP="0015534F">
            <w:pPr>
              <w:pStyle w:val="a0"/>
              <w:ind w:left="0"/>
              <w:rPr>
                <w:lang w:val="en-GB" w:eastAsia="zh-HK"/>
              </w:rPr>
            </w:pPr>
          </w:p>
        </w:tc>
        <w:tc>
          <w:tcPr>
            <w:tcW w:w="4611" w:type="dxa"/>
          </w:tcPr>
          <w:p w:rsidR="00D4253F" w:rsidRPr="00D4253F" w:rsidRDefault="00D4253F" w:rsidP="00D4253F">
            <w:pPr>
              <w:pStyle w:val="5"/>
              <w:tabs>
                <w:tab w:val="clear" w:pos="4532"/>
              </w:tabs>
              <w:spacing w:line="276" w:lineRule="auto"/>
              <w:ind w:rightChars="59" w:right="142"/>
              <w:jc w:val="center"/>
              <w:rPr>
                <w:rFonts w:ascii="Arial" w:hAnsi="Arial" w:cs="Arial"/>
                <w:b w:val="0"/>
                <w:i/>
                <w:sz w:val="20"/>
                <w:szCs w:val="20"/>
                <w:lang w:eastAsia="zh-HK"/>
              </w:rPr>
            </w:pPr>
            <w:r w:rsidRPr="00D4253F">
              <w:rPr>
                <w:rFonts w:ascii="Arial" w:hAnsi="Arial" w:cs="Arial"/>
                <w:b w:val="0"/>
                <w:sz w:val="20"/>
                <w:szCs w:val="20"/>
                <w:lang w:eastAsia="zh-HK"/>
              </w:rPr>
              <w:t>*</w:t>
            </w:r>
            <w:r w:rsidR="00D71D7A" w:rsidRPr="00D71D7A">
              <w:rPr>
                <w:rFonts w:ascii="Arial" w:hAnsi="Arial" w:cs="Arial" w:hint="eastAsia"/>
                <w:b w:val="0"/>
                <w:i/>
                <w:sz w:val="20"/>
                <w:szCs w:val="20"/>
                <w:lang w:eastAsia="zh-HK"/>
              </w:rPr>
              <w:t>b</w:t>
            </w:r>
            <w:r w:rsidR="008E4F0F" w:rsidRPr="00D71D7A">
              <w:rPr>
                <w:rFonts w:ascii="Arial" w:hAnsi="Arial" w:cs="Arial"/>
                <w:b w:val="0"/>
                <w:i/>
                <w:sz w:val="20"/>
                <w:szCs w:val="20"/>
              </w:rPr>
              <w:t xml:space="preserve">ill </w:t>
            </w:r>
            <w:r w:rsidR="004B1553" w:rsidRPr="00D71D7A">
              <w:rPr>
                <w:rFonts w:ascii="Arial" w:hAnsi="Arial" w:cs="Arial"/>
                <w:b w:val="0"/>
                <w:i/>
                <w:sz w:val="20"/>
                <w:szCs w:val="20"/>
              </w:rPr>
              <w:t xml:space="preserve">of </w:t>
            </w:r>
            <w:r w:rsidR="00D71D7A" w:rsidRPr="00D71D7A">
              <w:rPr>
                <w:rFonts w:ascii="Arial" w:hAnsi="Arial" w:cs="Arial" w:hint="eastAsia"/>
                <w:b w:val="0"/>
                <w:i/>
                <w:sz w:val="20"/>
                <w:szCs w:val="20"/>
                <w:lang w:eastAsia="zh-HK"/>
              </w:rPr>
              <w:t>q</w:t>
            </w:r>
            <w:r w:rsidR="008E4F0F" w:rsidRPr="00D71D7A">
              <w:rPr>
                <w:rFonts w:ascii="Arial" w:hAnsi="Arial" w:cs="Arial"/>
                <w:b w:val="0"/>
                <w:i/>
                <w:sz w:val="20"/>
                <w:szCs w:val="20"/>
              </w:rPr>
              <w:t>uantities</w:t>
            </w:r>
            <w:r w:rsidRPr="001419E7">
              <w:rPr>
                <w:rFonts w:ascii="Arial" w:hAnsi="Arial" w:cs="Arial"/>
                <w:b w:val="0"/>
                <w:sz w:val="20"/>
                <w:szCs w:val="20"/>
                <w:lang w:eastAsia="zh-HK"/>
              </w:rPr>
              <w:t xml:space="preserve"> or *</w:t>
            </w:r>
            <w:r w:rsidR="00D71D7A" w:rsidRPr="00D71D7A">
              <w:rPr>
                <w:rFonts w:ascii="Arial" w:hAnsi="Arial" w:cs="Arial" w:hint="eastAsia"/>
                <w:b w:val="0"/>
                <w:i/>
                <w:sz w:val="20"/>
                <w:szCs w:val="20"/>
                <w:lang w:eastAsia="zh-HK"/>
              </w:rPr>
              <w:t>a</w:t>
            </w:r>
            <w:r w:rsidRPr="00D71D7A">
              <w:rPr>
                <w:rFonts w:ascii="Arial" w:hAnsi="Arial" w:cs="Arial"/>
                <w:b w:val="0"/>
                <w:i/>
                <w:sz w:val="20"/>
                <w:szCs w:val="20"/>
                <w:lang w:eastAsia="zh-HK"/>
              </w:rPr>
              <w:t xml:space="preserve">ctivity </w:t>
            </w:r>
            <w:r w:rsidR="00D71D7A" w:rsidRPr="00D71D7A">
              <w:rPr>
                <w:rFonts w:ascii="Arial" w:hAnsi="Arial" w:cs="Arial" w:hint="eastAsia"/>
                <w:b w:val="0"/>
                <w:i/>
                <w:sz w:val="20"/>
                <w:szCs w:val="20"/>
                <w:lang w:eastAsia="zh-HK"/>
              </w:rPr>
              <w:t>s</w:t>
            </w:r>
            <w:r w:rsidRPr="00D71D7A">
              <w:rPr>
                <w:rFonts w:ascii="Arial" w:hAnsi="Arial" w:cs="Arial"/>
                <w:b w:val="0"/>
                <w:i/>
                <w:sz w:val="20"/>
                <w:szCs w:val="20"/>
                <w:lang w:eastAsia="zh-HK"/>
              </w:rPr>
              <w:t>chedule</w:t>
            </w:r>
          </w:p>
          <w:p w:rsidR="00D4253F" w:rsidRPr="00D4253F" w:rsidRDefault="00D4253F" w:rsidP="00D4253F">
            <w:pPr>
              <w:pStyle w:val="5"/>
              <w:tabs>
                <w:tab w:val="clear" w:pos="4532"/>
              </w:tabs>
              <w:spacing w:line="276" w:lineRule="auto"/>
              <w:ind w:rightChars="59" w:right="142"/>
              <w:jc w:val="center"/>
              <w:rPr>
                <w:lang w:eastAsia="zh-HK"/>
              </w:rPr>
            </w:pPr>
          </w:p>
        </w:tc>
      </w:tr>
      <w:tr w:rsidR="003A50DC" w:rsidRPr="00A0431C" w:rsidTr="00A7023E">
        <w:tc>
          <w:tcPr>
            <w:tcW w:w="4912" w:type="dxa"/>
          </w:tcPr>
          <w:p w:rsidR="00F55FF0" w:rsidRDefault="004B1553" w:rsidP="00F55FF0">
            <w:pPr>
              <w:pStyle w:val="5"/>
              <w:tabs>
                <w:tab w:val="clear" w:pos="4532"/>
              </w:tabs>
              <w:spacing w:line="276" w:lineRule="auto"/>
              <w:ind w:rightChars="59" w:right="142"/>
              <w:jc w:val="center"/>
              <w:rPr>
                <w:rFonts w:ascii="Arial" w:hAnsi="Arial" w:cs="Arial"/>
                <w:b w:val="0"/>
                <w:sz w:val="20"/>
                <w:szCs w:val="20"/>
                <w:lang w:eastAsia="zh-HK"/>
              </w:rPr>
            </w:pPr>
            <w:r w:rsidRPr="00A0431C">
              <w:rPr>
                <w:rFonts w:ascii="Arial" w:hAnsi="Arial" w:cs="Arial"/>
                <w:b w:val="0"/>
                <w:sz w:val="20"/>
                <w:szCs w:val="20"/>
              </w:rPr>
              <w:t>claim for extension of time and/or</w:t>
            </w:r>
          </w:p>
          <w:p w:rsidR="0015534F" w:rsidRPr="0015534F" w:rsidRDefault="004B1553" w:rsidP="00F55FF0">
            <w:pPr>
              <w:pStyle w:val="5"/>
              <w:tabs>
                <w:tab w:val="clear" w:pos="4532"/>
              </w:tabs>
              <w:spacing w:line="276" w:lineRule="auto"/>
              <w:ind w:rightChars="59" w:right="142"/>
              <w:jc w:val="center"/>
              <w:rPr>
                <w:lang w:eastAsia="zh-HK"/>
              </w:rPr>
            </w:pPr>
            <w:r w:rsidRPr="00A0431C">
              <w:rPr>
                <w:rFonts w:ascii="Arial" w:hAnsi="Arial" w:cs="Arial"/>
                <w:b w:val="0"/>
                <w:sz w:val="20"/>
                <w:szCs w:val="20"/>
              </w:rPr>
              <w:t>additional payment</w:t>
            </w:r>
          </w:p>
        </w:tc>
        <w:tc>
          <w:tcPr>
            <w:tcW w:w="4611" w:type="dxa"/>
          </w:tcPr>
          <w:p w:rsidR="003A50DC" w:rsidRPr="00A0431C" w:rsidRDefault="00D4253F" w:rsidP="006804A2">
            <w:pPr>
              <w:pStyle w:val="5"/>
              <w:tabs>
                <w:tab w:val="clear" w:pos="4532"/>
              </w:tabs>
              <w:spacing w:line="276" w:lineRule="auto"/>
              <w:ind w:rightChars="59" w:right="142"/>
              <w:jc w:val="center"/>
              <w:rPr>
                <w:rFonts w:ascii="Arial" w:hAnsi="Arial" w:cs="Arial"/>
                <w:b w:val="0"/>
                <w:sz w:val="20"/>
                <w:szCs w:val="20"/>
              </w:rPr>
            </w:pPr>
            <w:r>
              <w:rPr>
                <w:rFonts w:ascii="Arial" w:hAnsi="Arial" w:cs="Arial" w:hint="eastAsia"/>
                <w:b w:val="0"/>
                <w:sz w:val="20"/>
                <w:szCs w:val="20"/>
                <w:lang w:eastAsia="zh-HK"/>
              </w:rPr>
              <w:t>n</w:t>
            </w:r>
            <w:r w:rsidR="004B1553" w:rsidRPr="00A0431C">
              <w:rPr>
                <w:rFonts w:ascii="Arial" w:hAnsi="Arial" w:cs="Arial"/>
                <w:b w:val="0"/>
                <w:sz w:val="20"/>
                <w:szCs w:val="20"/>
              </w:rPr>
              <w:t>otification of compensation event</w:t>
            </w:r>
          </w:p>
        </w:tc>
      </w:tr>
      <w:tr w:rsidR="003A50DC" w:rsidRPr="00A0431C" w:rsidTr="00A7023E">
        <w:tc>
          <w:tcPr>
            <w:tcW w:w="4912" w:type="dxa"/>
          </w:tcPr>
          <w:p w:rsidR="003A50DC" w:rsidRDefault="004B1553" w:rsidP="006804A2">
            <w:pPr>
              <w:pStyle w:val="5"/>
              <w:tabs>
                <w:tab w:val="clear" w:pos="4532"/>
              </w:tabs>
              <w:spacing w:line="276" w:lineRule="auto"/>
              <w:ind w:rightChars="59" w:right="142"/>
              <w:jc w:val="center"/>
              <w:rPr>
                <w:rFonts w:ascii="Arial" w:hAnsi="Arial" w:cs="Arial"/>
                <w:b w:val="0"/>
                <w:sz w:val="20"/>
                <w:szCs w:val="20"/>
                <w:lang w:eastAsia="zh-HK"/>
              </w:rPr>
            </w:pPr>
            <w:r w:rsidRPr="00A0431C">
              <w:rPr>
                <w:rFonts w:ascii="Arial" w:hAnsi="Arial" w:cs="Arial"/>
                <w:b w:val="0"/>
                <w:sz w:val="20"/>
                <w:szCs w:val="20"/>
              </w:rPr>
              <w:t>Contract / BQ rate(s)</w:t>
            </w:r>
          </w:p>
          <w:p w:rsidR="0015534F" w:rsidRPr="0015534F" w:rsidRDefault="0015534F" w:rsidP="0015534F">
            <w:pPr>
              <w:pStyle w:val="a0"/>
              <w:ind w:left="0"/>
              <w:rPr>
                <w:lang w:val="en-GB" w:eastAsia="zh-HK"/>
              </w:rPr>
            </w:pPr>
          </w:p>
        </w:tc>
        <w:tc>
          <w:tcPr>
            <w:tcW w:w="4611" w:type="dxa"/>
          </w:tcPr>
          <w:p w:rsidR="00D4253F" w:rsidRPr="00D4253F" w:rsidRDefault="00D4253F" w:rsidP="00D4253F">
            <w:pPr>
              <w:pStyle w:val="5"/>
              <w:tabs>
                <w:tab w:val="clear" w:pos="4532"/>
              </w:tabs>
              <w:spacing w:line="276" w:lineRule="auto"/>
              <w:ind w:rightChars="59" w:right="142"/>
              <w:jc w:val="center"/>
              <w:rPr>
                <w:rFonts w:ascii="Arial" w:hAnsi="Arial" w:cs="Arial"/>
                <w:b w:val="0"/>
                <w:sz w:val="20"/>
                <w:szCs w:val="20"/>
                <w:lang w:eastAsia="zh-HK"/>
              </w:rPr>
            </w:pPr>
            <w:r>
              <w:rPr>
                <w:rFonts w:ascii="Arial" w:hAnsi="Arial" w:cs="Arial" w:hint="eastAsia"/>
                <w:b w:val="0"/>
                <w:sz w:val="20"/>
                <w:szCs w:val="20"/>
                <w:lang w:eastAsia="zh-HK"/>
              </w:rPr>
              <w:t>*r</w:t>
            </w:r>
            <w:r w:rsidR="004B1553" w:rsidRPr="00A0431C">
              <w:rPr>
                <w:rFonts w:ascii="Arial" w:hAnsi="Arial" w:cs="Arial"/>
                <w:b w:val="0"/>
                <w:sz w:val="20"/>
                <w:szCs w:val="20"/>
              </w:rPr>
              <w:t xml:space="preserve">ate(s) in the </w:t>
            </w:r>
            <w:r w:rsidR="00D71D7A" w:rsidRPr="00D71D7A">
              <w:rPr>
                <w:rFonts w:ascii="Arial" w:hAnsi="Arial" w:cs="Arial" w:hint="eastAsia"/>
                <w:b w:val="0"/>
                <w:i/>
                <w:sz w:val="20"/>
                <w:szCs w:val="20"/>
                <w:lang w:eastAsia="zh-HK"/>
              </w:rPr>
              <w:t>b</w:t>
            </w:r>
            <w:r w:rsidR="008E4F0F" w:rsidRPr="00D71D7A">
              <w:rPr>
                <w:rFonts w:ascii="Arial" w:hAnsi="Arial" w:cs="Arial"/>
                <w:b w:val="0"/>
                <w:i/>
                <w:sz w:val="20"/>
                <w:szCs w:val="20"/>
              </w:rPr>
              <w:t xml:space="preserve">ill </w:t>
            </w:r>
            <w:r w:rsidR="004B1553" w:rsidRPr="00D71D7A">
              <w:rPr>
                <w:rFonts w:ascii="Arial" w:hAnsi="Arial" w:cs="Arial"/>
                <w:b w:val="0"/>
                <w:i/>
                <w:sz w:val="20"/>
                <w:szCs w:val="20"/>
              </w:rPr>
              <w:t xml:space="preserve">of </w:t>
            </w:r>
            <w:r w:rsidR="00D71D7A" w:rsidRPr="00D71D7A">
              <w:rPr>
                <w:rFonts w:ascii="Arial" w:hAnsi="Arial" w:cs="Arial" w:hint="eastAsia"/>
                <w:b w:val="0"/>
                <w:i/>
                <w:sz w:val="20"/>
                <w:szCs w:val="20"/>
                <w:lang w:eastAsia="zh-HK"/>
              </w:rPr>
              <w:t>q</w:t>
            </w:r>
            <w:r w:rsidR="008E4F0F" w:rsidRPr="00D71D7A">
              <w:rPr>
                <w:rFonts w:ascii="Arial" w:hAnsi="Arial" w:cs="Arial"/>
                <w:b w:val="0"/>
                <w:i/>
                <w:sz w:val="20"/>
                <w:szCs w:val="20"/>
              </w:rPr>
              <w:t>uantities</w:t>
            </w:r>
            <w:r w:rsidRPr="00D4253F">
              <w:rPr>
                <w:rFonts w:ascii="Arial" w:hAnsi="Arial" w:cs="Arial" w:hint="eastAsia"/>
                <w:b w:val="0"/>
                <w:sz w:val="20"/>
                <w:szCs w:val="20"/>
                <w:lang w:eastAsia="zh-HK"/>
              </w:rPr>
              <w:t xml:space="preserve"> or</w:t>
            </w:r>
          </w:p>
          <w:p w:rsidR="003A50DC" w:rsidRPr="00A0431C" w:rsidRDefault="00D4253F" w:rsidP="00D71D7A">
            <w:pPr>
              <w:pStyle w:val="5"/>
              <w:tabs>
                <w:tab w:val="clear" w:pos="4532"/>
              </w:tabs>
              <w:spacing w:line="276" w:lineRule="auto"/>
              <w:ind w:rightChars="59" w:right="142"/>
              <w:jc w:val="center"/>
              <w:rPr>
                <w:rFonts w:ascii="Arial" w:hAnsi="Arial" w:cs="Arial"/>
                <w:b w:val="0"/>
                <w:sz w:val="20"/>
                <w:szCs w:val="20"/>
                <w:lang w:eastAsia="zh-HK"/>
              </w:rPr>
            </w:pPr>
            <w:r w:rsidRPr="00D4253F">
              <w:rPr>
                <w:rFonts w:ascii="Arial" w:hAnsi="Arial" w:cs="Arial" w:hint="eastAsia"/>
                <w:b w:val="0"/>
                <w:sz w:val="20"/>
                <w:szCs w:val="20"/>
                <w:lang w:eastAsia="zh-HK"/>
              </w:rPr>
              <w:t xml:space="preserve">*price(s) in the </w:t>
            </w:r>
            <w:r w:rsidR="00D71D7A" w:rsidRPr="00D71D7A">
              <w:rPr>
                <w:rFonts w:ascii="Arial" w:hAnsi="Arial" w:cs="Arial" w:hint="eastAsia"/>
                <w:b w:val="0"/>
                <w:i/>
                <w:sz w:val="20"/>
                <w:szCs w:val="20"/>
                <w:lang w:eastAsia="zh-HK"/>
              </w:rPr>
              <w:t>a</w:t>
            </w:r>
            <w:r w:rsidRPr="00D71D7A">
              <w:rPr>
                <w:rFonts w:ascii="Arial" w:hAnsi="Arial" w:cs="Arial"/>
                <w:b w:val="0"/>
                <w:i/>
                <w:sz w:val="20"/>
                <w:szCs w:val="20"/>
                <w:lang w:eastAsia="zh-HK"/>
              </w:rPr>
              <w:t>ctivity</w:t>
            </w:r>
            <w:r w:rsidRPr="00D71D7A">
              <w:rPr>
                <w:rFonts w:ascii="Arial" w:hAnsi="Arial" w:cs="Arial" w:hint="eastAsia"/>
                <w:b w:val="0"/>
                <w:i/>
                <w:sz w:val="20"/>
                <w:szCs w:val="20"/>
                <w:lang w:eastAsia="zh-HK"/>
              </w:rPr>
              <w:t xml:space="preserve"> </w:t>
            </w:r>
            <w:r w:rsidR="00D71D7A" w:rsidRPr="00D71D7A">
              <w:rPr>
                <w:rFonts w:ascii="Arial" w:hAnsi="Arial" w:cs="Arial" w:hint="eastAsia"/>
                <w:b w:val="0"/>
                <w:i/>
                <w:sz w:val="20"/>
                <w:szCs w:val="20"/>
                <w:lang w:eastAsia="zh-HK"/>
              </w:rPr>
              <w:t>s</w:t>
            </w:r>
            <w:r w:rsidRPr="00D71D7A">
              <w:rPr>
                <w:rFonts w:ascii="Arial" w:hAnsi="Arial" w:cs="Arial" w:hint="eastAsia"/>
                <w:b w:val="0"/>
                <w:i/>
                <w:sz w:val="20"/>
                <w:szCs w:val="20"/>
                <w:lang w:eastAsia="zh-HK"/>
              </w:rPr>
              <w:t>chedule</w:t>
            </w:r>
          </w:p>
        </w:tc>
      </w:tr>
      <w:tr w:rsidR="003A50DC" w:rsidRPr="00A0431C" w:rsidTr="00A7023E">
        <w:tc>
          <w:tcPr>
            <w:tcW w:w="4912" w:type="dxa"/>
          </w:tcPr>
          <w:p w:rsidR="003A50DC" w:rsidRPr="00A0431C" w:rsidRDefault="004B1553" w:rsidP="00D4253F">
            <w:pPr>
              <w:pStyle w:val="5"/>
              <w:tabs>
                <w:tab w:val="clear" w:pos="4532"/>
              </w:tabs>
              <w:spacing w:line="276" w:lineRule="auto"/>
              <w:ind w:rightChars="59" w:right="142"/>
              <w:jc w:val="center"/>
              <w:rPr>
                <w:rFonts w:ascii="Arial" w:hAnsi="Arial" w:cs="Arial"/>
                <w:b w:val="0"/>
                <w:sz w:val="20"/>
                <w:szCs w:val="20"/>
              </w:rPr>
            </w:pPr>
            <w:r w:rsidRPr="00A0431C">
              <w:rPr>
                <w:rFonts w:ascii="Arial" w:hAnsi="Arial" w:cs="Arial"/>
                <w:b w:val="0"/>
                <w:sz w:val="20"/>
                <w:szCs w:val="20"/>
              </w:rPr>
              <w:t xml:space="preserve">date of the letter of acceptance / date of </w:t>
            </w:r>
            <w:r w:rsidR="00F55FF0">
              <w:rPr>
                <w:rFonts w:ascii="Arial" w:hAnsi="Arial" w:cs="Arial" w:hint="eastAsia"/>
                <w:b w:val="0"/>
                <w:sz w:val="20"/>
                <w:szCs w:val="20"/>
                <w:lang w:eastAsia="zh-HK"/>
              </w:rPr>
              <w:t xml:space="preserve">the </w:t>
            </w:r>
            <w:r w:rsidRPr="00A0431C">
              <w:rPr>
                <w:rFonts w:ascii="Arial" w:hAnsi="Arial" w:cs="Arial"/>
                <w:b w:val="0"/>
                <w:sz w:val="20"/>
                <w:szCs w:val="20"/>
              </w:rPr>
              <w:t xml:space="preserve">award of the Contract / date of the acceptance of the Tender / </w:t>
            </w:r>
            <w:r w:rsidR="00D4253F">
              <w:rPr>
                <w:rFonts w:ascii="Arial" w:hAnsi="Arial" w:cs="Arial" w:hint="eastAsia"/>
                <w:b w:val="0"/>
                <w:sz w:val="20"/>
                <w:szCs w:val="20"/>
                <w:lang w:eastAsia="zh-HK"/>
              </w:rPr>
              <w:t>date for c</w:t>
            </w:r>
            <w:r w:rsidRPr="00A0431C">
              <w:rPr>
                <w:rFonts w:ascii="Arial" w:hAnsi="Arial" w:cs="Arial"/>
                <w:b w:val="0"/>
                <w:sz w:val="20"/>
                <w:szCs w:val="20"/>
              </w:rPr>
              <w:t>ommencement of the Contract</w:t>
            </w:r>
          </w:p>
        </w:tc>
        <w:tc>
          <w:tcPr>
            <w:tcW w:w="4611" w:type="dxa"/>
          </w:tcPr>
          <w:p w:rsidR="003A50DC" w:rsidRPr="00A0431C" w:rsidRDefault="004B1553" w:rsidP="006804A2">
            <w:pPr>
              <w:pStyle w:val="5"/>
              <w:tabs>
                <w:tab w:val="clear" w:pos="4532"/>
              </w:tabs>
              <w:spacing w:line="276" w:lineRule="auto"/>
              <w:ind w:rightChars="59" w:right="142"/>
              <w:jc w:val="center"/>
              <w:rPr>
                <w:rFonts w:ascii="Arial" w:hAnsi="Arial" w:cs="Arial"/>
                <w:b w:val="0"/>
                <w:sz w:val="20"/>
                <w:szCs w:val="20"/>
              </w:rPr>
            </w:pPr>
            <w:r w:rsidRPr="00A0431C">
              <w:rPr>
                <w:rFonts w:ascii="Arial" w:hAnsi="Arial" w:cs="Arial"/>
                <w:b w:val="0"/>
                <w:sz w:val="20"/>
                <w:szCs w:val="20"/>
              </w:rPr>
              <w:t>Contract Date</w:t>
            </w:r>
          </w:p>
        </w:tc>
      </w:tr>
      <w:tr w:rsidR="00F55FF0" w:rsidRPr="00A0431C" w:rsidTr="00A7023E">
        <w:tc>
          <w:tcPr>
            <w:tcW w:w="4912" w:type="dxa"/>
          </w:tcPr>
          <w:p w:rsidR="00F55FF0" w:rsidRDefault="00F55FF0" w:rsidP="00113530">
            <w:pPr>
              <w:pStyle w:val="5"/>
              <w:tabs>
                <w:tab w:val="clear" w:pos="4532"/>
              </w:tabs>
              <w:spacing w:line="276" w:lineRule="auto"/>
              <w:ind w:rightChars="59" w:right="142"/>
              <w:jc w:val="center"/>
              <w:rPr>
                <w:rFonts w:ascii="Arial" w:hAnsi="Arial" w:cs="Arial"/>
                <w:b w:val="0"/>
                <w:sz w:val="20"/>
                <w:szCs w:val="20"/>
                <w:lang w:eastAsia="zh-HK"/>
              </w:rPr>
            </w:pPr>
            <w:r w:rsidRPr="00A0431C">
              <w:rPr>
                <w:rFonts w:ascii="Arial" w:hAnsi="Arial" w:cs="Arial"/>
                <w:b w:val="0"/>
                <w:sz w:val="20"/>
                <w:szCs w:val="20"/>
              </w:rPr>
              <w:t>date for commencement of the Works</w:t>
            </w:r>
          </w:p>
          <w:p w:rsidR="00F55FF0" w:rsidRPr="0015534F" w:rsidRDefault="00F55FF0" w:rsidP="00113530">
            <w:pPr>
              <w:pStyle w:val="a0"/>
              <w:ind w:left="0"/>
              <w:rPr>
                <w:lang w:val="en-GB" w:eastAsia="zh-HK"/>
              </w:rPr>
            </w:pPr>
          </w:p>
        </w:tc>
        <w:tc>
          <w:tcPr>
            <w:tcW w:w="4611" w:type="dxa"/>
          </w:tcPr>
          <w:p w:rsidR="00F55FF0" w:rsidRPr="00A0431C" w:rsidRDefault="00F55FF0" w:rsidP="00113530">
            <w:pPr>
              <w:pStyle w:val="5"/>
              <w:tabs>
                <w:tab w:val="clear" w:pos="4532"/>
              </w:tabs>
              <w:spacing w:line="276" w:lineRule="auto"/>
              <w:ind w:rightChars="59" w:right="142"/>
              <w:jc w:val="center"/>
              <w:rPr>
                <w:rFonts w:ascii="Arial" w:hAnsi="Arial" w:cs="Arial"/>
                <w:b w:val="0"/>
                <w:i/>
                <w:sz w:val="20"/>
                <w:szCs w:val="20"/>
              </w:rPr>
            </w:pPr>
            <w:r w:rsidRPr="00A0431C">
              <w:rPr>
                <w:rFonts w:ascii="Arial" w:hAnsi="Arial" w:cs="Arial"/>
                <w:b w:val="0"/>
                <w:i/>
                <w:sz w:val="20"/>
                <w:szCs w:val="20"/>
              </w:rPr>
              <w:t>starting date</w:t>
            </w:r>
          </w:p>
        </w:tc>
      </w:tr>
      <w:tr w:rsidR="00F55FF0" w:rsidRPr="00A0431C" w:rsidTr="00A7023E">
        <w:tc>
          <w:tcPr>
            <w:tcW w:w="4912"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date for possession of the Site</w:t>
            </w:r>
          </w:p>
          <w:p w:rsidR="00F55FF0" w:rsidRPr="0015534F" w:rsidRDefault="00F55FF0" w:rsidP="0015534F">
            <w:pPr>
              <w:pStyle w:val="a0"/>
              <w:ind w:left="0"/>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i/>
                <w:sz w:val="20"/>
                <w:szCs w:val="20"/>
              </w:rPr>
            </w:pPr>
            <w:r w:rsidRPr="00A0431C">
              <w:rPr>
                <w:rFonts w:ascii="Arial" w:hAnsi="Arial" w:cs="Arial"/>
                <w:b w:val="0"/>
                <w:i/>
                <w:sz w:val="20"/>
                <w:szCs w:val="20"/>
              </w:rPr>
              <w:t>access date</w:t>
            </w:r>
          </w:p>
        </w:tc>
      </w:tr>
      <w:tr w:rsidR="00F55FF0" w:rsidRPr="00A0431C" w:rsidTr="00A7023E">
        <w:tc>
          <w:tcPr>
            <w:tcW w:w="4912" w:type="dxa"/>
          </w:tcPr>
          <w:p w:rsidR="00F55FF0" w:rsidRDefault="00B76B10" w:rsidP="006804A2">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hint="eastAsia"/>
                <w:b w:val="0"/>
                <w:sz w:val="20"/>
                <w:szCs w:val="20"/>
                <w:lang w:eastAsia="zh-HK"/>
              </w:rPr>
              <w:t>d</w:t>
            </w:r>
            <w:r w:rsidR="00F55FF0" w:rsidRPr="00A0431C">
              <w:rPr>
                <w:rFonts w:ascii="Arial" w:hAnsi="Arial" w:cs="Arial"/>
                <w:b w:val="0"/>
                <w:sz w:val="20"/>
                <w:szCs w:val="20"/>
              </w:rPr>
              <w:t>efect</w:t>
            </w:r>
          </w:p>
          <w:p w:rsidR="00F55FF0" w:rsidRPr="0015534F" w:rsidRDefault="00F55FF0" w:rsidP="0015534F">
            <w:pPr>
              <w:pStyle w:val="a0"/>
              <w:ind w:left="0"/>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Defect</w:t>
            </w:r>
          </w:p>
        </w:tc>
      </w:tr>
      <w:tr w:rsidR="00F55FF0" w:rsidRPr="00A0431C" w:rsidTr="00A7023E">
        <w:tc>
          <w:tcPr>
            <w:tcW w:w="4912" w:type="dxa"/>
          </w:tcPr>
          <w:p w:rsidR="00F55FF0" w:rsidRPr="00A0431C" w:rsidRDefault="000E6EAC" w:rsidP="000E6EAC">
            <w:pPr>
              <w:pStyle w:val="5"/>
              <w:tabs>
                <w:tab w:val="clear" w:pos="4532"/>
              </w:tabs>
              <w:spacing w:line="276" w:lineRule="auto"/>
              <w:ind w:rightChars="59" w:right="142" w:firstLine="7"/>
              <w:jc w:val="center"/>
              <w:rPr>
                <w:rFonts w:ascii="Arial" w:hAnsi="Arial" w:cs="Arial"/>
                <w:b w:val="0"/>
                <w:sz w:val="20"/>
                <w:szCs w:val="20"/>
              </w:rPr>
            </w:pPr>
            <w:r>
              <w:rPr>
                <w:rFonts w:ascii="Arial" w:hAnsi="Arial" w:cs="Arial" w:hint="eastAsia"/>
                <w:b w:val="0"/>
                <w:sz w:val="20"/>
                <w:szCs w:val="20"/>
                <w:lang w:eastAsia="zh-HK"/>
              </w:rPr>
              <w:t>e</w:t>
            </w:r>
            <w:r w:rsidR="00F55FF0" w:rsidRPr="00A0431C">
              <w:rPr>
                <w:rFonts w:ascii="Arial" w:hAnsi="Arial" w:cs="Arial"/>
                <w:b w:val="0"/>
                <w:sz w:val="20"/>
                <w:szCs w:val="20"/>
              </w:rPr>
              <w:t>quipment</w:t>
            </w:r>
            <w:r>
              <w:rPr>
                <w:rFonts w:ascii="Arial" w:hAnsi="Arial" w:cs="Arial" w:hint="eastAsia"/>
                <w:b w:val="0"/>
                <w:sz w:val="20"/>
                <w:szCs w:val="20"/>
                <w:lang w:eastAsia="zh-HK"/>
              </w:rPr>
              <w:t xml:space="preserve"> </w:t>
            </w:r>
            <w:r w:rsidR="00F55FF0" w:rsidRPr="00A0431C">
              <w:rPr>
                <w:rFonts w:ascii="Arial" w:hAnsi="Arial" w:cs="Arial"/>
                <w:b w:val="0"/>
                <w:sz w:val="20"/>
                <w:szCs w:val="20"/>
              </w:rPr>
              <w:t>(those items intended to be included in the permanent works)</w:t>
            </w: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Plant</w:t>
            </w:r>
          </w:p>
        </w:tc>
      </w:tr>
      <w:tr w:rsidR="00F55FF0" w:rsidRPr="00A0431C" w:rsidTr="00A7023E">
        <w:tc>
          <w:tcPr>
            <w:tcW w:w="4912"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expiry of the Maintenance Period</w:t>
            </w:r>
          </w:p>
          <w:p w:rsidR="00F55FF0" w:rsidRPr="0015534F" w:rsidRDefault="00F55FF0" w:rsidP="0015534F">
            <w:pPr>
              <w:pStyle w:val="a0"/>
              <w:ind w:left="0"/>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i/>
                <w:sz w:val="20"/>
                <w:szCs w:val="20"/>
              </w:rPr>
            </w:pPr>
            <w:r w:rsidRPr="00A0431C">
              <w:rPr>
                <w:rFonts w:ascii="Arial" w:hAnsi="Arial" w:cs="Arial"/>
                <w:b w:val="0"/>
                <w:i/>
                <w:sz w:val="20"/>
                <w:szCs w:val="20"/>
              </w:rPr>
              <w:t>defects date</w:t>
            </w:r>
          </w:p>
        </w:tc>
      </w:tr>
      <w:tr w:rsidR="00F55FF0" w:rsidRPr="00A0431C" w:rsidTr="00A7023E">
        <w:tc>
          <w:tcPr>
            <w:tcW w:w="4912"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extension of time</w:t>
            </w:r>
          </w:p>
          <w:p w:rsidR="00F55FF0" w:rsidRPr="0015534F" w:rsidRDefault="00F55FF0" w:rsidP="0015534F">
            <w:pPr>
              <w:pStyle w:val="a0"/>
              <w:ind w:left="0"/>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change to the Completion Date</w:t>
            </w:r>
          </w:p>
        </w:tc>
      </w:tr>
      <w:tr w:rsidR="00F55FF0" w:rsidRPr="00A0431C" w:rsidTr="00A7023E">
        <w:tc>
          <w:tcPr>
            <w:tcW w:w="4912"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GCC Clause 16 Programme</w:t>
            </w:r>
          </w:p>
          <w:p w:rsidR="00F55FF0" w:rsidRPr="0015534F" w:rsidRDefault="00F55FF0" w:rsidP="0015534F">
            <w:pPr>
              <w:pStyle w:val="a0"/>
              <w:ind w:left="0"/>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Accepted Programme</w:t>
            </w:r>
          </w:p>
        </w:tc>
      </w:tr>
      <w:tr w:rsidR="00F55FF0" w:rsidRPr="00A0431C" w:rsidTr="00A7023E">
        <w:tc>
          <w:tcPr>
            <w:tcW w:w="4912"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liquidated damages</w:t>
            </w:r>
          </w:p>
          <w:p w:rsidR="00F55FF0" w:rsidRPr="0015534F" w:rsidRDefault="00F55FF0" w:rsidP="0015534F">
            <w:pPr>
              <w:pStyle w:val="a0"/>
              <w:ind w:left="0"/>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delay damages</w:t>
            </w:r>
          </w:p>
        </w:tc>
      </w:tr>
      <w:tr w:rsidR="00F55FF0" w:rsidRPr="00A0431C" w:rsidTr="00A7023E">
        <w:tc>
          <w:tcPr>
            <w:tcW w:w="4912" w:type="dxa"/>
          </w:tcPr>
          <w:p w:rsidR="00F55FF0" w:rsidRDefault="00B76B10" w:rsidP="006804A2">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hint="eastAsia"/>
                <w:b w:val="0"/>
                <w:sz w:val="20"/>
                <w:szCs w:val="20"/>
                <w:lang w:eastAsia="zh-HK"/>
              </w:rPr>
              <w:t>M</w:t>
            </w:r>
            <w:r w:rsidR="00F55FF0" w:rsidRPr="00A0431C">
              <w:rPr>
                <w:rFonts w:ascii="Arial" w:hAnsi="Arial" w:cs="Arial"/>
                <w:b w:val="0"/>
                <w:sz w:val="20"/>
                <w:szCs w:val="20"/>
              </w:rPr>
              <w:t xml:space="preserve">aintenance </w:t>
            </w:r>
            <w:r>
              <w:rPr>
                <w:rFonts w:ascii="Arial" w:hAnsi="Arial" w:cs="Arial" w:hint="eastAsia"/>
                <w:b w:val="0"/>
                <w:sz w:val="20"/>
                <w:szCs w:val="20"/>
                <w:lang w:eastAsia="zh-HK"/>
              </w:rPr>
              <w:t>C</w:t>
            </w:r>
            <w:r w:rsidR="00F55FF0" w:rsidRPr="00A0431C">
              <w:rPr>
                <w:rFonts w:ascii="Arial" w:hAnsi="Arial" w:cs="Arial"/>
                <w:b w:val="0"/>
                <w:sz w:val="20"/>
                <w:szCs w:val="20"/>
              </w:rPr>
              <w:t>ertificate</w:t>
            </w:r>
          </w:p>
          <w:p w:rsidR="00F55FF0" w:rsidRPr="0015534F" w:rsidRDefault="00F55FF0" w:rsidP="0015534F">
            <w:pPr>
              <w:pStyle w:val="a0"/>
              <w:ind w:left="0"/>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Defects Certificate</w:t>
            </w:r>
          </w:p>
        </w:tc>
      </w:tr>
      <w:tr w:rsidR="00F55FF0" w:rsidRPr="00A0431C" w:rsidTr="00A7023E">
        <w:tc>
          <w:tcPr>
            <w:tcW w:w="4912"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Maintenance Period / Period of Maintenance / Defects Liability Period</w:t>
            </w:r>
          </w:p>
        </w:tc>
        <w:tc>
          <w:tcPr>
            <w:tcW w:w="4611" w:type="dxa"/>
          </w:tcPr>
          <w:p w:rsidR="00B76B10" w:rsidRDefault="00F55FF0" w:rsidP="00B76B10">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the period between Completion and</w:t>
            </w:r>
          </w:p>
          <w:p w:rsidR="00F55FF0" w:rsidRPr="00A0431C" w:rsidRDefault="00F55FF0" w:rsidP="00B76B10">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 xml:space="preserve">the </w:t>
            </w:r>
            <w:r w:rsidRPr="00A0431C">
              <w:rPr>
                <w:rFonts w:ascii="Arial" w:hAnsi="Arial" w:cs="Arial"/>
                <w:b w:val="0"/>
                <w:i/>
                <w:sz w:val="20"/>
                <w:szCs w:val="20"/>
              </w:rPr>
              <w:t>defects date</w:t>
            </w:r>
          </w:p>
        </w:tc>
      </w:tr>
      <w:tr w:rsidR="00F55FF0" w:rsidRPr="00A0431C" w:rsidTr="00A7023E">
        <w:tc>
          <w:tcPr>
            <w:tcW w:w="4912"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materials (those items intended to be included in the permanent works)</w:t>
            </w: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Materials</w:t>
            </w:r>
          </w:p>
        </w:tc>
      </w:tr>
      <w:tr w:rsidR="001F7CF1" w:rsidRPr="00A0431C" w:rsidTr="00A7023E">
        <w:tc>
          <w:tcPr>
            <w:tcW w:w="4912" w:type="dxa"/>
          </w:tcPr>
          <w:p w:rsidR="001F7CF1" w:rsidRPr="00DF1130" w:rsidRDefault="001F7CF1" w:rsidP="00ED51D3">
            <w:pPr>
              <w:pStyle w:val="5"/>
              <w:tabs>
                <w:tab w:val="clear" w:pos="4532"/>
              </w:tabs>
              <w:spacing w:line="276" w:lineRule="auto"/>
              <w:ind w:rightChars="59" w:right="142" w:firstLine="7"/>
              <w:jc w:val="center"/>
              <w:rPr>
                <w:rFonts w:ascii="Arial" w:hAnsi="Arial" w:cs="Arial"/>
                <w:b w:val="0"/>
                <w:sz w:val="20"/>
                <w:szCs w:val="20"/>
              </w:rPr>
            </w:pPr>
            <w:r w:rsidRPr="00DF1130">
              <w:rPr>
                <w:rFonts w:ascii="Arial" w:hAnsi="Arial" w:cs="Arial" w:hint="eastAsia"/>
                <w:b w:val="0"/>
                <w:sz w:val="20"/>
                <w:szCs w:val="20"/>
                <w:lang w:val="en-US" w:eastAsia="zh-HK"/>
              </w:rPr>
              <w:t>plant</w:t>
            </w:r>
            <w:r w:rsidRPr="00DF1130">
              <w:rPr>
                <w:rFonts w:ascii="Arial" w:hAnsi="Arial" w:cs="Arial"/>
                <w:b w:val="0"/>
                <w:sz w:val="20"/>
                <w:szCs w:val="20"/>
              </w:rPr>
              <w:t xml:space="preserve"> (those items </w:t>
            </w:r>
            <w:r w:rsidR="007101C3" w:rsidRPr="00DF1130">
              <w:rPr>
                <w:rFonts w:ascii="Arial" w:hAnsi="Arial" w:cs="Arial" w:hint="eastAsia"/>
                <w:b w:val="0"/>
                <w:sz w:val="20"/>
                <w:szCs w:val="20"/>
                <w:lang w:eastAsia="zh-HK"/>
              </w:rPr>
              <w:t xml:space="preserve">used by the </w:t>
            </w:r>
            <w:r w:rsidR="007101C3" w:rsidRPr="00DF1130">
              <w:rPr>
                <w:rFonts w:ascii="Arial" w:hAnsi="Arial" w:cs="Arial" w:hint="eastAsia"/>
                <w:b w:val="0"/>
                <w:i/>
                <w:sz w:val="20"/>
                <w:szCs w:val="20"/>
                <w:lang w:eastAsia="zh-HK"/>
              </w:rPr>
              <w:t>Contractor</w:t>
            </w:r>
            <w:r w:rsidR="007101C3" w:rsidRPr="00DF1130">
              <w:rPr>
                <w:rFonts w:ascii="Arial" w:hAnsi="Arial" w:cs="Arial" w:hint="eastAsia"/>
                <w:b w:val="0"/>
                <w:sz w:val="20"/>
                <w:szCs w:val="20"/>
                <w:lang w:eastAsia="zh-HK"/>
              </w:rPr>
              <w:t xml:space="preserve"> to Provide the Works and which the </w:t>
            </w:r>
            <w:r w:rsidR="00ED51D3">
              <w:rPr>
                <w:rFonts w:ascii="Arial" w:hAnsi="Arial" w:cs="Arial"/>
                <w:b w:val="0"/>
                <w:sz w:val="20"/>
                <w:szCs w:val="20"/>
                <w:lang w:eastAsia="zh-HK"/>
              </w:rPr>
              <w:t>Scope</w:t>
            </w:r>
            <w:r w:rsidR="007101C3" w:rsidRPr="00DF1130">
              <w:rPr>
                <w:rFonts w:ascii="Arial" w:hAnsi="Arial" w:cs="Arial" w:hint="eastAsia"/>
                <w:b w:val="0"/>
                <w:sz w:val="20"/>
                <w:szCs w:val="20"/>
                <w:lang w:eastAsia="zh-HK"/>
              </w:rPr>
              <w:t xml:space="preserve"> does not require </w:t>
            </w:r>
            <w:r w:rsidR="00ED51D3" w:rsidRPr="00DF1130">
              <w:rPr>
                <w:rFonts w:ascii="Arial" w:hAnsi="Arial" w:cs="Arial" w:hint="eastAsia"/>
                <w:b w:val="0"/>
                <w:sz w:val="20"/>
                <w:szCs w:val="20"/>
                <w:lang w:eastAsia="zh-HK"/>
              </w:rPr>
              <w:t xml:space="preserve">the </w:t>
            </w:r>
            <w:r w:rsidR="00ED51D3" w:rsidRPr="00DF1130">
              <w:rPr>
                <w:rFonts w:ascii="Arial" w:hAnsi="Arial" w:cs="Arial" w:hint="eastAsia"/>
                <w:b w:val="0"/>
                <w:i/>
                <w:sz w:val="20"/>
                <w:szCs w:val="20"/>
                <w:lang w:eastAsia="zh-HK"/>
              </w:rPr>
              <w:t>Contractor</w:t>
            </w:r>
            <w:r w:rsidR="007101C3" w:rsidRPr="00DF1130">
              <w:rPr>
                <w:rFonts w:ascii="Arial" w:hAnsi="Arial" w:cs="Arial" w:hint="eastAsia"/>
                <w:b w:val="0"/>
                <w:sz w:val="20"/>
                <w:szCs w:val="20"/>
                <w:lang w:eastAsia="zh-HK"/>
              </w:rPr>
              <w:t xml:space="preserve"> to include in the </w:t>
            </w:r>
            <w:r w:rsidR="005444B1" w:rsidRPr="00DF1130">
              <w:rPr>
                <w:rFonts w:ascii="Arial" w:hAnsi="Arial" w:cs="Arial" w:hint="eastAsia"/>
                <w:b w:val="0"/>
                <w:sz w:val="20"/>
                <w:szCs w:val="20"/>
                <w:lang w:eastAsia="zh-HK"/>
              </w:rPr>
              <w:t xml:space="preserve">permanent </w:t>
            </w:r>
            <w:r w:rsidR="007101C3" w:rsidRPr="00DF1130">
              <w:rPr>
                <w:rFonts w:ascii="Arial" w:hAnsi="Arial" w:cs="Arial" w:hint="eastAsia"/>
                <w:b w:val="0"/>
                <w:sz w:val="20"/>
                <w:szCs w:val="20"/>
                <w:lang w:eastAsia="zh-HK"/>
              </w:rPr>
              <w:t>works</w:t>
            </w:r>
            <w:r w:rsidRPr="00DF1130">
              <w:rPr>
                <w:rFonts w:ascii="Arial" w:hAnsi="Arial" w:cs="Arial"/>
                <w:b w:val="0"/>
                <w:sz w:val="20"/>
                <w:szCs w:val="20"/>
              </w:rPr>
              <w:t>)</w:t>
            </w:r>
          </w:p>
        </w:tc>
        <w:tc>
          <w:tcPr>
            <w:tcW w:w="4611" w:type="dxa"/>
          </w:tcPr>
          <w:p w:rsidR="001F7CF1" w:rsidRPr="00DF1130" w:rsidRDefault="001F7CF1"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DF1130">
              <w:rPr>
                <w:rFonts w:ascii="Arial" w:hAnsi="Arial" w:cs="Arial" w:hint="eastAsia"/>
                <w:b w:val="0"/>
                <w:sz w:val="20"/>
                <w:szCs w:val="20"/>
                <w:lang w:eastAsia="zh-HK"/>
              </w:rPr>
              <w:t>Equipment</w:t>
            </w:r>
          </w:p>
        </w:tc>
      </w:tr>
      <w:tr w:rsidR="00F55FF0" w:rsidRPr="00A0431C" w:rsidTr="00A7023E">
        <w:tc>
          <w:tcPr>
            <w:tcW w:w="4912"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Section</w:t>
            </w:r>
          </w:p>
          <w:p w:rsidR="00F55FF0" w:rsidRPr="0015534F" w:rsidRDefault="00F55FF0" w:rsidP="0015534F">
            <w:pPr>
              <w:pStyle w:val="a0"/>
              <w:ind w:left="0"/>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i/>
                <w:sz w:val="20"/>
                <w:szCs w:val="20"/>
              </w:rPr>
            </w:pPr>
            <w:r w:rsidRPr="00A0431C">
              <w:rPr>
                <w:rFonts w:ascii="Arial" w:hAnsi="Arial" w:cs="Arial"/>
                <w:b w:val="0"/>
                <w:i/>
                <w:sz w:val="20"/>
                <w:szCs w:val="20"/>
              </w:rPr>
              <w:t>section</w:t>
            </w:r>
          </w:p>
        </w:tc>
      </w:tr>
      <w:tr w:rsidR="00F55FF0" w:rsidRPr="00A0431C" w:rsidTr="00A7023E">
        <w:tc>
          <w:tcPr>
            <w:tcW w:w="4912"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sub-contractor / subcontractor</w:t>
            </w:r>
            <w:r w:rsidR="00AF3663">
              <w:rPr>
                <w:rFonts w:ascii="Arial" w:hAnsi="Arial" w:cs="Arial" w:hint="eastAsia"/>
                <w:b w:val="0"/>
                <w:sz w:val="20"/>
                <w:szCs w:val="20"/>
                <w:lang w:eastAsia="zh-HK"/>
              </w:rPr>
              <w:t xml:space="preserve"> (of</w:t>
            </w:r>
            <w:r w:rsidR="00DE1BDF">
              <w:rPr>
                <w:rFonts w:ascii="Arial" w:hAnsi="Arial" w:cs="Arial"/>
                <w:b w:val="0"/>
                <w:sz w:val="20"/>
                <w:szCs w:val="20"/>
                <w:lang w:eastAsia="zh-HK"/>
              </w:rPr>
              <w:t xml:space="preserve"> the</w:t>
            </w:r>
            <w:r w:rsidR="00AF3663">
              <w:rPr>
                <w:rFonts w:ascii="Arial" w:hAnsi="Arial" w:cs="Arial" w:hint="eastAsia"/>
                <w:b w:val="0"/>
                <w:sz w:val="20"/>
                <w:szCs w:val="20"/>
                <w:lang w:eastAsia="zh-HK"/>
              </w:rPr>
              <w:t xml:space="preserve"> first tier)</w:t>
            </w:r>
          </w:p>
          <w:p w:rsidR="00F55FF0" w:rsidRPr="0015534F" w:rsidRDefault="00F55FF0" w:rsidP="0015534F">
            <w:pPr>
              <w:pStyle w:val="a0"/>
              <w:ind w:left="0"/>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Subcontractor</w:t>
            </w:r>
          </w:p>
        </w:tc>
      </w:tr>
      <w:tr w:rsidR="00F55FF0" w:rsidRPr="00A0431C" w:rsidTr="00A7023E">
        <w:tc>
          <w:tcPr>
            <w:tcW w:w="4912" w:type="dxa"/>
          </w:tcPr>
          <w:p w:rsidR="00F55FF0" w:rsidRDefault="00F55FF0" w:rsidP="001D08E9">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substantial completion / completion</w:t>
            </w:r>
          </w:p>
          <w:p w:rsidR="00F55FF0" w:rsidRPr="001D08E9" w:rsidRDefault="00F55FF0" w:rsidP="001D08E9">
            <w:pPr>
              <w:pStyle w:val="a0"/>
              <w:ind w:left="0"/>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Completion</w:t>
            </w:r>
          </w:p>
        </w:tc>
      </w:tr>
      <w:tr w:rsidR="00F55FF0" w:rsidRPr="00A0431C" w:rsidTr="00A7023E">
        <w:tc>
          <w:tcPr>
            <w:tcW w:w="4912"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the Contract</w:t>
            </w:r>
          </w:p>
          <w:p w:rsidR="00F55FF0" w:rsidRPr="0015534F" w:rsidRDefault="00F55FF0" w:rsidP="0015534F">
            <w:pPr>
              <w:pStyle w:val="a0"/>
              <w:ind w:left="0"/>
              <w:rPr>
                <w:lang w:val="en-GB" w:eastAsia="zh-HK"/>
              </w:rPr>
            </w:pPr>
          </w:p>
        </w:tc>
        <w:tc>
          <w:tcPr>
            <w:tcW w:w="4611" w:type="dxa"/>
          </w:tcPr>
          <w:p w:rsidR="00F55FF0" w:rsidRPr="00A0431C" w:rsidRDefault="00DE1BDF">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th</w:t>
            </w:r>
            <w:r>
              <w:rPr>
                <w:rFonts w:ascii="Arial" w:hAnsi="Arial" w:cs="Arial"/>
                <w:b w:val="0"/>
                <w:sz w:val="20"/>
                <w:szCs w:val="20"/>
              </w:rPr>
              <w:t>e</w:t>
            </w:r>
            <w:r w:rsidRPr="00A0431C">
              <w:rPr>
                <w:rFonts w:ascii="Arial" w:hAnsi="Arial" w:cs="Arial"/>
                <w:b w:val="0"/>
                <w:sz w:val="20"/>
                <w:szCs w:val="20"/>
              </w:rPr>
              <w:t xml:space="preserve"> </w:t>
            </w:r>
            <w:r w:rsidR="00F55FF0" w:rsidRPr="00A0431C">
              <w:rPr>
                <w:rFonts w:ascii="Arial" w:hAnsi="Arial" w:cs="Arial"/>
                <w:b w:val="0"/>
                <w:sz w:val="20"/>
                <w:szCs w:val="20"/>
              </w:rPr>
              <w:t>contract</w:t>
            </w:r>
          </w:p>
        </w:tc>
      </w:tr>
      <w:tr w:rsidR="00F55FF0" w:rsidRPr="00A0431C" w:rsidTr="00A7023E">
        <w:tc>
          <w:tcPr>
            <w:tcW w:w="4912" w:type="dxa"/>
          </w:tcPr>
          <w:p w:rsidR="000E6EAC" w:rsidRDefault="00F55FF0" w:rsidP="000E6EAC">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the date for completion of the Works /</w:t>
            </w:r>
          </w:p>
          <w:p w:rsidR="00F55FF0" w:rsidRPr="00A0431C" w:rsidRDefault="00F55FF0" w:rsidP="000E6EAC">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the extended date for completion of the Works</w:t>
            </w:r>
          </w:p>
        </w:tc>
        <w:tc>
          <w:tcPr>
            <w:tcW w:w="4611" w:type="dxa"/>
          </w:tcPr>
          <w:p w:rsidR="00F55FF0" w:rsidRPr="000E6EAC" w:rsidRDefault="00F55FF0" w:rsidP="000E6EAC">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i/>
                <w:sz w:val="20"/>
                <w:szCs w:val="20"/>
              </w:rPr>
              <w:t>completion date</w:t>
            </w:r>
            <w:r w:rsidR="000E6EAC">
              <w:rPr>
                <w:rFonts w:ascii="Arial" w:hAnsi="Arial" w:cs="Arial" w:hint="eastAsia"/>
                <w:b w:val="0"/>
                <w:sz w:val="20"/>
                <w:szCs w:val="20"/>
                <w:lang w:eastAsia="zh-HK"/>
              </w:rPr>
              <w:t xml:space="preserve"> / Completion Date</w:t>
            </w:r>
          </w:p>
        </w:tc>
      </w:tr>
      <w:tr w:rsidR="00F55FF0" w:rsidRPr="00A0431C" w:rsidTr="00A7023E">
        <w:tc>
          <w:tcPr>
            <w:tcW w:w="4912"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hint="eastAsia"/>
                <w:b w:val="0"/>
                <w:sz w:val="20"/>
                <w:szCs w:val="20"/>
                <w:lang w:eastAsia="zh-HK"/>
              </w:rPr>
              <w:t>v</w:t>
            </w:r>
            <w:r w:rsidRPr="00A0431C">
              <w:rPr>
                <w:rFonts w:ascii="Arial" w:hAnsi="Arial" w:cs="Arial"/>
                <w:b w:val="0"/>
                <w:sz w:val="20"/>
                <w:szCs w:val="20"/>
              </w:rPr>
              <w:t>ariation</w:t>
            </w:r>
          </w:p>
          <w:p w:rsidR="00F55FF0" w:rsidRPr="0015534F" w:rsidRDefault="00F55FF0" w:rsidP="0015534F">
            <w:pPr>
              <w:pStyle w:val="a0"/>
              <w:ind w:left="0"/>
              <w:rPr>
                <w:lang w:val="en-GB" w:eastAsia="zh-HK"/>
              </w:rPr>
            </w:pPr>
          </w:p>
        </w:tc>
        <w:tc>
          <w:tcPr>
            <w:tcW w:w="4611" w:type="dxa"/>
          </w:tcPr>
          <w:p w:rsidR="00F55FF0" w:rsidRPr="00A0431C" w:rsidRDefault="00F55FF0" w:rsidP="00A7023E">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 xml:space="preserve">change to the </w:t>
            </w:r>
            <w:r w:rsidR="00A7023E">
              <w:rPr>
                <w:rFonts w:ascii="Arial" w:hAnsi="Arial" w:cs="Arial"/>
                <w:b w:val="0"/>
                <w:sz w:val="20"/>
                <w:szCs w:val="20"/>
              </w:rPr>
              <w:t>Scope</w:t>
            </w:r>
          </w:p>
        </w:tc>
      </w:tr>
      <w:tr w:rsidR="00F55FF0" w:rsidRPr="00A0431C" w:rsidTr="00A7023E">
        <w:tc>
          <w:tcPr>
            <w:tcW w:w="4912" w:type="dxa"/>
          </w:tcPr>
          <w:p w:rsidR="00F55FF0" w:rsidRDefault="00F55FF0" w:rsidP="001F7CF1">
            <w:pPr>
              <w:pStyle w:val="a0"/>
              <w:ind w:left="0"/>
              <w:jc w:val="center"/>
              <w:rPr>
                <w:rFonts w:ascii="Arial" w:hAnsi="Arial" w:cs="Arial"/>
                <w:sz w:val="20"/>
                <w:lang w:eastAsia="zh-HK"/>
              </w:rPr>
            </w:pPr>
            <w:r w:rsidRPr="00A0431C">
              <w:rPr>
                <w:rFonts w:ascii="Arial" w:hAnsi="Arial" w:cs="Arial"/>
                <w:sz w:val="20"/>
              </w:rPr>
              <w:t>Works</w:t>
            </w:r>
          </w:p>
          <w:p w:rsidR="007101C3" w:rsidRPr="00D4253F" w:rsidRDefault="007101C3" w:rsidP="001F7CF1">
            <w:pPr>
              <w:pStyle w:val="a0"/>
              <w:ind w:left="0"/>
              <w:jc w:val="center"/>
              <w:rPr>
                <w:lang w:val="en-GB" w:eastAsia="zh-HK"/>
              </w:rPr>
            </w:pPr>
          </w:p>
        </w:tc>
        <w:tc>
          <w:tcPr>
            <w:tcW w:w="4611"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i/>
                <w:sz w:val="20"/>
                <w:szCs w:val="20"/>
              </w:rPr>
            </w:pPr>
            <w:r w:rsidRPr="00A0431C">
              <w:rPr>
                <w:rFonts w:ascii="Arial" w:hAnsi="Arial" w:cs="Arial"/>
                <w:b w:val="0"/>
                <w:i/>
                <w:sz w:val="20"/>
                <w:szCs w:val="20"/>
              </w:rPr>
              <w:t>works</w:t>
            </w:r>
          </w:p>
        </w:tc>
      </w:tr>
    </w:tbl>
    <w:p w:rsidR="007101C3" w:rsidRPr="00A7023E" w:rsidRDefault="00A7023E" w:rsidP="00750142">
      <w:pPr>
        <w:suppressAutoHyphens/>
        <w:rPr>
          <w:rFonts w:ascii="Arial" w:hAnsi="Arial" w:cs="Arial"/>
          <w:b/>
          <w:caps/>
          <w:sz w:val="20"/>
          <w:szCs w:val="20"/>
          <w:lang w:eastAsia="zh-HK"/>
        </w:rPr>
      </w:pPr>
      <w:r w:rsidRPr="00E6262E">
        <w:rPr>
          <w:rFonts w:ascii="Arial" w:hAnsi="Arial" w:cs="Arial"/>
          <w:sz w:val="20"/>
          <w:szCs w:val="20"/>
          <w:lang w:eastAsia="zh-HK"/>
        </w:rPr>
        <w:t>*Delete where appropriate</w:t>
      </w:r>
    </w:p>
    <w:p w:rsidR="007101C3" w:rsidRPr="00A0431C" w:rsidRDefault="007101C3" w:rsidP="007101C3">
      <w:pPr>
        <w:suppressAutoHyphens/>
        <w:rPr>
          <w:rFonts w:ascii="Arial" w:hAnsi="Arial" w:cs="Arial"/>
          <w:b/>
          <w:caps/>
          <w:sz w:val="20"/>
          <w:szCs w:val="20"/>
        </w:rPr>
      </w:pPr>
    </w:p>
    <w:tbl>
      <w:tblPr>
        <w:tblW w:w="0" w:type="auto"/>
        <w:tblInd w:w="108" w:type="dxa"/>
        <w:tblLook w:val="04A0" w:firstRow="1" w:lastRow="0" w:firstColumn="1" w:lastColumn="0" w:noHBand="0" w:noVBand="1"/>
      </w:tblPr>
      <w:tblGrid>
        <w:gridCol w:w="1641"/>
        <w:gridCol w:w="716"/>
        <w:gridCol w:w="7176"/>
      </w:tblGrid>
      <w:tr w:rsidR="007101C3" w:rsidRPr="00A0431C" w:rsidTr="007A793D">
        <w:tc>
          <w:tcPr>
            <w:tcW w:w="1666" w:type="dxa"/>
          </w:tcPr>
          <w:p w:rsidR="007101C3" w:rsidRPr="00A0431C" w:rsidRDefault="007101C3" w:rsidP="007A793D">
            <w:pPr>
              <w:pStyle w:val="5"/>
              <w:tabs>
                <w:tab w:val="clear" w:pos="4532"/>
              </w:tabs>
              <w:ind w:rightChars="59" w:right="142"/>
              <w:rPr>
                <w:rFonts w:ascii="Arial" w:hAnsi="Arial" w:cs="Arial"/>
                <w:b w:val="0"/>
                <w:i/>
                <w:sz w:val="20"/>
                <w:szCs w:val="20"/>
              </w:rPr>
            </w:pPr>
          </w:p>
        </w:tc>
        <w:tc>
          <w:tcPr>
            <w:tcW w:w="720" w:type="dxa"/>
          </w:tcPr>
          <w:p w:rsidR="007101C3" w:rsidRPr="00A0431C" w:rsidRDefault="007101C3" w:rsidP="007A793D">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4.2</w:t>
            </w:r>
          </w:p>
        </w:tc>
        <w:tc>
          <w:tcPr>
            <w:tcW w:w="7514" w:type="dxa"/>
          </w:tcPr>
          <w:p w:rsidR="007101C3" w:rsidRPr="00A0431C" w:rsidRDefault="007101C3">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 xml:space="preserve">In the event that the </w:t>
            </w:r>
            <w:r w:rsidRPr="00A0431C">
              <w:rPr>
                <w:rFonts w:ascii="Arial" w:hAnsi="Arial" w:cs="Arial"/>
                <w:b w:val="0"/>
                <w:i/>
                <w:sz w:val="20"/>
                <w:szCs w:val="20"/>
              </w:rPr>
              <w:t>Contractor</w:t>
            </w:r>
            <w:r w:rsidRPr="00A0431C">
              <w:rPr>
                <w:rFonts w:ascii="Arial" w:hAnsi="Arial" w:cs="Arial"/>
                <w:b w:val="0"/>
                <w:sz w:val="20"/>
                <w:szCs w:val="20"/>
              </w:rPr>
              <w:t xml:space="preserve"> is in doubt of any matter that relates to the issue of terminology, </w:t>
            </w:r>
            <w:r w:rsidR="00A7023E" w:rsidRPr="00A0431C">
              <w:rPr>
                <w:rFonts w:ascii="Arial" w:hAnsi="Arial" w:cs="Arial"/>
                <w:b w:val="0"/>
                <w:sz w:val="20"/>
                <w:szCs w:val="20"/>
              </w:rPr>
              <w:t xml:space="preserve">the </w:t>
            </w:r>
            <w:r w:rsidR="00A7023E" w:rsidRPr="00A0431C">
              <w:rPr>
                <w:rFonts w:ascii="Arial" w:hAnsi="Arial" w:cs="Arial"/>
                <w:b w:val="0"/>
                <w:i/>
                <w:sz w:val="20"/>
                <w:szCs w:val="20"/>
              </w:rPr>
              <w:t>Contractor</w:t>
            </w:r>
            <w:r w:rsidRPr="00A0431C">
              <w:rPr>
                <w:rFonts w:ascii="Arial" w:hAnsi="Arial" w:cs="Arial"/>
                <w:b w:val="0"/>
                <w:sz w:val="20"/>
                <w:szCs w:val="20"/>
              </w:rPr>
              <w:t xml:space="preserve"> refers it to the </w:t>
            </w:r>
            <w:r w:rsidRPr="00A0431C">
              <w:rPr>
                <w:rFonts w:ascii="Arial" w:hAnsi="Arial" w:cs="Arial"/>
                <w:b w:val="0"/>
                <w:i/>
                <w:sz w:val="20"/>
                <w:szCs w:val="20"/>
              </w:rPr>
              <w:t>Project Manager</w:t>
            </w:r>
            <w:r w:rsidRPr="00A0431C">
              <w:rPr>
                <w:rFonts w:ascii="Arial" w:hAnsi="Arial" w:cs="Arial"/>
                <w:b w:val="0"/>
                <w:sz w:val="20"/>
                <w:szCs w:val="20"/>
              </w:rPr>
              <w:t xml:space="preserve"> who decides the matter accordingly. </w:t>
            </w:r>
            <w:r>
              <w:rPr>
                <w:rFonts w:ascii="Arial" w:hAnsi="Arial" w:cs="Arial" w:hint="eastAsia"/>
                <w:b w:val="0"/>
                <w:sz w:val="20"/>
                <w:szCs w:val="20"/>
                <w:lang w:eastAsia="zh-HK"/>
              </w:rPr>
              <w:t xml:space="preserve"> </w:t>
            </w:r>
            <w:r w:rsidRPr="00A0431C">
              <w:rPr>
                <w:rFonts w:ascii="Arial" w:hAnsi="Arial" w:cs="Arial"/>
                <w:b w:val="0"/>
                <w:sz w:val="20"/>
                <w:szCs w:val="20"/>
              </w:rPr>
              <w:t xml:space="preserve">Any clarification or decision of the </w:t>
            </w:r>
            <w:r w:rsidRPr="00A0431C">
              <w:rPr>
                <w:rFonts w:ascii="Arial" w:hAnsi="Arial" w:cs="Arial"/>
                <w:b w:val="0"/>
                <w:i/>
                <w:sz w:val="20"/>
                <w:szCs w:val="20"/>
              </w:rPr>
              <w:t>Project Manager</w:t>
            </w:r>
            <w:r w:rsidRPr="00A0431C">
              <w:rPr>
                <w:rFonts w:ascii="Arial" w:hAnsi="Arial" w:cs="Arial"/>
                <w:b w:val="0"/>
                <w:sz w:val="20"/>
                <w:szCs w:val="20"/>
              </w:rPr>
              <w:t xml:space="preserve"> relating to the issue of terminology </w:t>
            </w:r>
            <w:r w:rsidR="00351DB1">
              <w:rPr>
                <w:rFonts w:ascii="Arial" w:hAnsi="Arial" w:cs="Arial"/>
                <w:b w:val="0"/>
                <w:sz w:val="20"/>
                <w:szCs w:val="20"/>
              </w:rPr>
              <w:t>does</w:t>
            </w:r>
            <w:r w:rsidR="00351DB1" w:rsidRPr="00A0431C">
              <w:rPr>
                <w:rFonts w:ascii="Arial" w:hAnsi="Arial" w:cs="Arial"/>
                <w:b w:val="0"/>
                <w:sz w:val="20"/>
                <w:szCs w:val="20"/>
              </w:rPr>
              <w:t xml:space="preserve"> </w:t>
            </w:r>
            <w:r w:rsidRPr="00A0431C">
              <w:rPr>
                <w:rFonts w:ascii="Arial" w:hAnsi="Arial" w:cs="Arial"/>
                <w:b w:val="0"/>
                <w:sz w:val="20"/>
                <w:szCs w:val="20"/>
              </w:rPr>
              <w:t>not constitute any compensation event.</w:t>
            </w:r>
          </w:p>
        </w:tc>
      </w:tr>
      <w:tr w:rsidR="007101C3" w:rsidRPr="00A0431C" w:rsidTr="007A793D">
        <w:tc>
          <w:tcPr>
            <w:tcW w:w="1666" w:type="dxa"/>
          </w:tcPr>
          <w:p w:rsidR="007101C3" w:rsidRPr="00A0431C" w:rsidRDefault="007101C3" w:rsidP="007A793D">
            <w:pPr>
              <w:pStyle w:val="5"/>
              <w:tabs>
                <w:tab w:val="clear" w:pos="4532"/>
              </w:tabs>
              <w:ind w:rightChars="59" w:right="142"/>
              <w:rPr>
                <w:rFonts w:ascii="Arial" w:hAnsi="Arial" w:cs="Arial"/>
                <w:b w:val="0"/>
                <w:sz w:val="20"/>
                <w:szCs w:val="20"/>
              </w:rPr>
            </w:pPr>
          </w:p>
        </w:tc>
        <w:tc>
          <w:tcPr>
            <w:tcW w:w="720" w:type="dxa"/>
          </w:tcPr>
          <w:p w:rsidR="007101C3" w:rsidRPr="00A0431C" w:rsidRDefault="007101C3" w:rsidP="007A793D">
            <w:pPr>
              <w:pStyle w:val="5"/>
              <w:tabs>
                <w:tab w:val="clear" w:pos="4532"/>
              </w:tabs>
              <w:ind w:rightChars="59" w:right="142"/>
              <w:rPr>
                <w:rFonts w:ascii="Arial" w:hAnsi="Arial" w:cs="Arial"/>
                <w:b w:val="0"/>
                <w:sz w:val="20"/>
                <w:szCs w:val="20"/>
              </w:rPr>
            </w:pPr>
          </w:p>
        </w:tc>
        <w:tc>
          <w:tcPr>
            <w:tcW w:w="7514" w:type="dxa"/>
          </w:tcPr>
          <w:p w:rsidR="007101C3" w:rsidRPr="00A0431C" w:rsidRDefault="007101C3" w:rsidP="007A793D">
            <w:pPr>
              <w:pStyle w:val="5"/>
              <w:tabs>
                <w:tab w:val="clear" w:pos="4532"/>
              </w:tabs>
              <w:ind w:rightChars="59" w:right="142"/>
              <w:rPr>
                <w:rFonts w:ascii="Arial" w:hAnsi="Arial" w:cs="Arial"/>
                <w:b w:val="0"/>
                <w:sz w:val="20"/>
                <w:szCs w:val="20"/>
              </w:rPr>
            </w:pPr>
          </w:p>
        </w:tc>
      </w:tr>
      <w:tr w:rsidR="007101C3" w:rsidRPr="00A0431C" w:rsidTr="007A793D">
        <w:tc>
          <w:tcPr>
            <w:tcW w:w="1666" w:type="dxa"/>
          </w:tcPr>
          <w:p w:rsidR="007101C3" w:rsidRPr="00A0431C" w:rsidRDefault="007101C3" w:rsidP="007A793D">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Language</w:t>
            </w:r>
          </w:p>
        </w:tc>
        <w:tc>
          <w:tcPr>
            <w:tcW w:w="720" w:type="dxa"/>
          </w:tcPr>
          <w:p w:rsidR="007101C3" w:rsidRPr="00A0431C" w:rsidRDefault="007101C3" w:rsidP="007A793D">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5.1</w:t>
            </w:r>
          </w:p>
        </w:tc>
        <w:tc>
          <w:tcPr>
            <w:tcW w:w="7514" w:type="dxa"/>
          </w:tcPr>
          <w:p w:rsidR="007101C3" w:rsidRPr="00A0431C" w:rsidRDefault="007101C3">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 xml:space="preserve">Notwithstanding that the </w:t>
            </w:r>
            <w:r w:rsidR="00A7023E">
              <w:rPr>
                <w:rFonts w:ascii="Arial" w:hAnsi="Arial" w:cs="Arial" w:hint="eastAsia"/>
                <w:b w:val="0"/>
                <w:sz w:val="20"/>
                <w:szCs w:val="20"/>
                <w:lang w:eastAsia="zh-HK"/>
              </w:rPr>
              <w:t>NEC</w:t>
            </w:r>
            <w:r w:rsidR="00A7023E">
              <w:rPr>
                <w:rFonts w:ascii="Arial" w:hAnsi="Arial" w:cs="Arial"/>
                <w:b w:val="0"/>
                <w:sz w:val="20"/>
                <w:szCs w:val="20"/>
                <w:lang w:eastAsia="zh-HK"/>
              </w:rPr>
              <w:t>4</w:t>
            </w:r>
            <w:r w:rsidR="00A7023E">
              <w:rPr>
                <w:rFonts w:ascii="Arial" w:hAnsi="Arial" w:cs="Arial" w:hint="eastAsia"/>
                <w:b w:val="0"/>
                <w:sz w:val="20"/>
                <w:szCs w:val="20"/>
                <w:lang w:eastAsia="zh-HK"/>
              </w:rPr>
              <w:t xml:space="preserve"> </w:t>
            </w:r>
            <w:r w:rsidRPr="00A0431C">
              <w:rPr>
                <w:rFonts w:ascii="Arial" w:hAnsi="Arial" w:cs="Arial"/>
                <w:b w:val="0"/>
                <w:sz w:val="20"/>
                <w:szCs w:val="20"/>
              </w:rPr>
              <w:t xml:space="preserve">ECC is generally drafted in the present tense, the GS, the PS and the Drawings, or any other documents they refer to, may employ the more “traditional” drafting language of obligation. This difference in style of the language adopted in different parts of </w:t>
            </w:r>
            <w:r w:rsidR="00DE1BDF" w:rsidRPr="00A0431C">
              <w:rPr>
                <w:rFonts w:ascii="Arial" w:hAnsi="Arial" w:cs="Arial"/>
                <w:b w:val="0"/>
                <w:sz w:val="20"/>
                <w:szCs w:val="20"/>
              </w:rPr>
              <w:t>th</w:t>
            </w:r>
            <w:r w:rsidR="00DE1BDF">
              <w:rPr>
                <w:rFonts w:ascii="Arial" w:hAnsi="Arial" w:cs="Arial"/>
                <w:b w:val="0"/>
                <w:sz w:val="20"/>
                <w:szCs w:val="20"/>
              </w:rPr>
              <w:t>e</w:t>
            </w:r>
            <w:r w:rsidR="00DE1BDF" w:rsidRPr="00A0431C">
              <w:rPr>
                <w:rFonts w:ascii="Arial" w:hAnsi="Arial" w:cs="Arial"/>
                <w:b w:val="0"/>
                <w:sz w:val="20"/>
                <w:szCs w:val="20"/>
              </w:rPr>
              <w:t xml:space="preserve"> </w:t>
            </w:r>
            <w:r w:rsidRPr="00A0431C">
              <w:rPr>
                <w:rFonts w:ascii="Arial" w:hAnsi="Arial" w:cs="Arial"/>
                <w:b w:val="0"/>
                <w:sz w:val="20"/>
                <w:szCs w:val="20"/>
              </w:rPr>
              <w:t xml:space="preserve">contract </w:t>
            </w:r>
            <w:r w:rsidR="00351DB1">
              <w:rPr>
                <w:rFonts w:ascii="Arial" w:hAnsi="Arial" w:cs="Arial"/>
                <w:b w:val="0"/>
                <w:sz w:val="20"/>
                <w:szCs w:val="20"/>
              </w:rPr>
              <w:t>does</w:t>
            </w:r>
            <w:r w:rsidR="00351DB1" w:rsidRPr="00A0431C">
              <w:rPr>
                <w:rFonts w:ascii="Arial" w:hAnsi="Arial" w:cs="Arial"/>
                <w:b w:val="0"/>
                <w:sz w:val="20"/>
                <w:szCs w:val="20"/>
              </w:rPr>
              <w:t xml:space="preserve"> </w:t>
            </w:r>
            <w:r w:rsidRPr="00A0431C">
              <w:rPr>
                <w:rFonts w:ascii="Arial" w:hAnsi="Arial" w:cs="Arial"/>
                <w:b w:val="0"/>
                <w:sz w:val="20"/>
                <w:szCs w:val="20"/>
              </w:rPr>
              <w:t xml:space="preserve">not of itself affect the interpretation of </w:t>
            </w:r>
            <w:r w:rsidR="00DE1BDF" w:rsidRPr="00A0431C">
              <w:rPr>
                <w:rFonts w:ascii="Arial" w:hAnsi="Arial" w:cs="Arial"/>
                <w:b w:val="0"/>
                <w:sz w:val="20"/>
                <w:szCs w:val="20"/>
              </w:rPr>
              <w:t>th</w:t>
            </w:r>
            <w:r w:rsidR="00DE1BDF">
              <w:rPr>
                <w:rFonts w:ascii="Arial" w:hAnsi="Arial" w:cs="Arial"/>
                <w:b w:val="0"/>
                <w:sz w:val="20"/>
                <w:szCs w:val="20"/>
              </w:rPr>
              <w:t>e</w:t>
            </w:r>
            <w:r w:rsidR="00DE1BDF" w:rsidRPr="00A0431C">
              <w:rPr>
                <w:rFonts w:ascii="Arial" w:hAnsi="Arial" w:cs="Arial"/>
                <w:b w:val="0"/>
                <w:sz w:val="20"/>
                <w:szCs w:val="20"/>
              </w:rPr>
              <w:t xml:space="preserve"> </w:t>
            </w:r>
            <w:r w:rsidRPr="00A0431C">
              <w:rPr>
                <w:rFonts w:ascii="Arial" w:hAnsi="Arial" w:cs="Arial"/>
                <w:b w:val="0"/>
                <w:sz w:val="20"/>
                <w:szCs w:val="20"/>
              </w:rPr>
              <w:t>contract, and the terms of th</w:t>
            </w:r>
            <w:r w:rsidR="00DE1BDF">
              <w:rPr>
                <w:rFonts w:ascii="Arial" w:hAnsi="Arial" w:cs="Arial"/>
                <w:b w:val="0"/>
                <w:sz w:val="20"/>
                <w:szCs w:val="20"/>
              </w:rPr>
              <w:t>e</w:t>
            </w:r>
            <w:r w:rsidRPr="00A0431C">
              <w:rPr>
                <w:rFonts w:ascii="Arial" w:hAnsi="Arial" w:cs="Arial"/>
                <w:b w:val="0"/>
                <w:sz w:val="20"/>
                <w:szCs w:val="20"/>
              </w:rPr>
              <w:t xml:space="preserve"> contract sh</w:t>
            </w:r>
            <w:r w:rsidR="00351DB1">
              <w:rPr>
                <w:rFonts w:ascii="Arial" w:hAnsi="Arial" w:cs="Arial"/>
                <w:b w:val="0"/>
                <w:sz w:val="20"/>
                <w:szCs w:val="20"/>
              </w:rPr>
              <w:t>ould</w:t>
            </w:r>
            <w:r w:rsidRPr="00A0431C">
              <w:rPr>
                <w:rFonts w:ascii="Arial" w:hAnsi="Arial" w:cs="Arial"/>
                <w:b w:val="0"/>
                <w:sz w:val="20"/>
                <w:szCs w:val="20"/>
              </w:rPr>
              <w:t xml:space="preserve"> be read in the context in which they appear. In the event that the </w:t>
            </w:r>
            <w:r w:rsidRPr="00A0431C">
              <w:rPr>
                <w:rFonts w:ascii="Arial" w:hAnsi="Arial" w:cs="Arial"/>
                <w:b w:val="0"/>
                <w:i/>
                <w:sz w:val="20"/>
                <w:szCs w:val="20"/>
              </w:rPr>
              <w:t>Contractor</w:t>
            </w:r>
            <w:r w:rsidRPr="00A0431C">
              <w:rPr>
                <w:rFonts w:ascii="Arial" w:hAnsi="Arial" w:cs="Arial"/>
                <w:b w:val="0"/>
                <w:sz w:val="20"/>
                <w:szCs w:val="20"/>
              </w:rPr>
              <w:t xml:space="preserve"> is in doubt of any matter that relate</w:t>
            </w:r>
            <w:r w:rsidR="00DE1BDF">
              <w:rPr>
                <w:rFonts w:ascii="Arial" w:hAnsi="Arial" w:cs="Arial"/>
                <w:b w:val="0"/>
                <w:sz w:val="20"/>
                <w:szCs w:val="20"/>
              </w:rPr>
              <w:t>s</w:t>
            </w:r>
            <w:r w:rsidRPr="00A0431C">
              <w:rPr>
                <w:rFonts w:ascii="Arial" w:hAnsi="Arial" w:cs="Arial"/>
                <w:b w:val="0"/>
                <w:sz w:val="20"/>
                <w:szCs w:val="20"/>
              </w:rPr>
              <w:t xml:space="preserve"> to the issue of drafting language, </w:t>
            </w:r>
            <w:r w:rsidR="00A7023E" w:rsidRPr="00A0431C">
              <w:rPr>
                <w:rFonts w:ascii="Arial" w:hAnsi="Arial" w:cs="Arial"/>
                <w:b w:val="0"/>
                <w:sz w:val="20"/>
                <w:szCs w:val="20"/>
              </w:rPr>
              <w:t xml:space="preserve">the </w:t>
            </w:r>
            <w:r w:rsidR="00A7023E" w:rsidRPr="00A0431C">
              <w:rPr>
                <w:rFonts w:ascii="Arial" w:hAnsi="Arial" w:cs="Arial"/>
                <w:b w:val="0"/>
                <w:i/>
                <w:sz w:val="20"/>
                <w:szCs w:val="20"/>
              </w:rPr>
              <w:t>Contractor</w:t>
            </w:r>
            <w:r w:rsidRPr="00A0431C">
              <w:rPr>
                <w:rFonts w:ascii="Arial" w:hAnsi="Arial" w:cs="Arial"/>
                <w:b w:val="0"/>
                <w:sz w:val="20"/>
                <w:szCs w:val="20"/>
              </w:rPr>
              <w:t xml:space="preserve"> refer</w:t>
            </w:r>
            <w:r w:rsidR="00351DB1">
              <w:rPr>
                <w:rFonts w:ascii="Arial" w:hAnsi="Arial" w:cs="Arial"/>
                <w:b w:val="0"/>
                <w:sz w:val="20"/>
                <w:szCs w:val="20"/>
              </w:rPr>
              <w:t>s</w:t>
            </w:r>
            <w:r w:rsidRPr="00A0431C">
              <w:rPr>
                <w:rFonts w:ascii="Arial" w:hAnsi="Arial" w:cs="Arial"/>
                <w:b w:val="0"/>
                <w:sz w:val="20"/>
                <w:szCs w:val="20"/>
              </w:rPr>
              <w:t xml:space="preserve"> it to the </w:t>
            </w:r>
            <w:r w:rsidRPr="00A0431C">
              <w:rPr>
                <w:rFonts w:ascii="Arial" w:hAnsi="Arial" w:cs="Arial"/>
                <w:b w:val="0"/>
                <w:i/>
                <w:sz w:val="20"/>
                <w:szCs w:val="20"/>
              </w:rPr>
              <w:t>Project Manager</w:t>
            </w:r>
            <w:r w:rsidRPr="00A0431C">
              <w:rPr>
                <w:rFonts w:ascii="Arial" w:hAnsi="Arial" w:cs="Arial"/>
                <w:b w:val="0"/>
                <w:sz w:val="20"/>
                <w:szCs w:val="20"/>
              </w:rPr>
              <w:t xml:space="preserve"> who decide</w:t>
            </w:r>
            <w:r w:rsidR="00351DB1">
              <w:rPr>
                <w:rFonts w:ascii="Arial" w:hAnsi="Arial" w:cs="Arial"/>
                <w:b w:val="0"/>
                <w:sz w:val="20"/>
                <w:szCs w:val="20"/>
              </w:rPr>
              <w:t>s</w:t>
            </w:r>
            <w:r w:rsidRPr="00A0431C">
              <w:rPr>
                <w:rFonts w:ascii="Arial" w:hAnsi="Arial" w:cs="Arial"/>
                <w:b w:val="0"/>
                <w:sz w:val="20"/>
                <w:szCs w:val="20"/>
              </w:rPr>
              <w:t xml:space="preserve"> the matter accordingly. Any clarification or decision of the </w:t>
            </w:r>
            <w:r w:rsidRPr="00A0431C">
              <w:rPr>
                <w:rFonts w:ascii="Arial" w:hAnsi="Arial" w:cs="Arial"/>
                <w:b w:val="0"/>
                <w:i/>
                <w:sz w:val="20"/>
                <w:szCs w:val="20"/>
              </w:rPr>
              <w:t>Project Manager</w:t>
            </w:r>
            <w:r w:rsidRPr="00A0431C">
              <w:rPr>
                <w:rFonts w:ascii="Arial" w:hAnsi="Arial" w:cs="Arial"/>
                <w:b w:val="0"/>
                <w:sz w:val="20"/>
                <w:szCs w:val="20"/>
              </w:rPr>
              <w:t xml:space="preserve"> relating to the issue of drafting language </w:t>
            </w:r>
            <w:r w:rsidR="00351DB1">
              <w:rPr>
                <w:rFonts w:ascii="Arial" w:hAnsi="Arial" w:cs="Arial"/>
                <w:b w:val="0"/>
                <w:sz w:val="20"/>
                <w:szCs w:val="20"/>
              </w:rPr>
              <w:t>does</w:t>
            </w:r>
            <w:r w:rsidRPr="00A0431C">
              <w:rPr>
                <w:rFonts w:ascii="Arial" w:hAnsi="Arial" w:cs="Arial"/>
                <w:b w:val="0"/>
                <w:sz w:val="20"/>
                <w:szCs w:val="20"/>
              </w:rPr>
              <w:t xml:space="preserve"> not constitute any compensation event.</w:t>
            </w:r>
          </w:p>
        </w:tc>
      </w:tr>
    </w:tbl>
    <w:p w:rsidR="007101C3" w:rsidRPr="007101C3" w:rsidRDefault="007101C3" w:rsidP="00750142">
      <w:pPr>
        <w:suppressAutoHyphens/>
        <w:rPr>
          <w:rFonts w:ascii="Arial" w:hAnsi="Arial" w:cs="Arial"/>
          <w:b/>
          <w:caps/>
          <w:sz w:val="20"/>
          <w:szCs w:val="20"/>
          <w:lang w:eastAsia="zh-HK"/>
        </w:rPr>
      </w:pPr>
    </w:p>
    <w:p w:rsidR="00901010" w:rsidRPr="00A0431C" w:rsidRDefault="00901010" w:rsidP="001F35B8">
      <w:pPr>
        <w:suppressAutoHyphens/>
        <w:rPr>
          <w:rFonts w:ascii="Arial" w:hAnsi="Arial" w:cs="Arial"/>
          <w:b/>
          <w:caps/>
          <w:sz w:val="20"/>
          <w:szCs w:val="20"/>
        </w:rPr>
      </w:pPr>
    </w:p>
    <w:sectPr w:rsidR="00901010" w:rsidRPr="00A0431C" w:rsidSect="00BD4DA4">
      <w:footerReference w:type="default" r:id="rId10"/>
      <w:pgSz w:w="11909" w:h="16834" w:code="9"/>
      <w:pgMar w:top="1134" w:right="1134" w:bottom="1134" w:left="1134" w:header="851"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AD" w:rsidRDefault="00702FAD">
      <w:r>
        <w:separator/>
      </w:r>
    </w:p>
  </w:endnote>
  <w:endnote w:type="continuationSeparator" w:id="0">
    <w:p w:rsidR="00702FAD" w:rsidRDefault="0070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64006F"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DE" w:rsidRPr="00750DE7" w:rsidRDefault="00750DE7" w:rsidP="00750DE7">
    <w:pPr>
      <w:pStyle w:val="a9"/>
      <w:pBdr>
        <w:top w:val="single" w:sz="4" w:space="1" w:color="auto"/>
      </w:pBdr>
      <w:tabs>
        <w:tab w:val="center" w:pos="4500"/>
        <w:tab w:val="center" w:pos="4770"/>
        <w:tab w:val="right" w:pos="9630"/>
      </w:tabs>
      <w:rPr>
        <w:rFonts w:ascii="Arial" w:hAnsi="Arial" w:cs="Arial"/>
      </w:rPr>
    </w:pPr>
    <w:r w:rsidRPr="00750DE7">
      <w:rPr>
        <w:rFonts w:ascii="Arial" w:hAnsi="Arial" w:cs="Arial"/>
        <w:spacing w:val="-2"/>
        <w:sz w:val="18"/>
        <w:lang w:eastAsia="zh-HK"/>
      </w:rPr>
      <w:t>[Insert Project Office/Consultant]</w:t>
    </w:r>
    <w:r w:rsidRPr="00750DE7">
      <w:rPr>
        <w:rFonts w:ascii="Arial" w:hAnsi="Arial" w:cs="Arial"/>
        <w:sz w:val="18"/>
      </w:rPr>
      <w:tab/>
    </w:r>
    <w:r w:rsidRPr="00750DE7">
      <w:rPr>
        <w:rFonts w:ascii="Arial" w:hAnsi="Arial" w:cs="Arial"/>
        <w:sz w:val="18"/>
        <w:lang w:eastAsia="zh-HK"/>
      </w:rPr>
      <w:t>-</w:t>
    </w:r>
    <w:r w:rsidRPr="00750DE7">
      <w:rPr>
        <w:rStyle w:val="ab"/>
        <w:rFonts w:ascii="Arial" w:hAnsi="Arial" w:cs="Arial"/>
        <w:sz w:val="18"/>
      </w:rPr>
      <w:fldChar w:fldCharType="begin"/>
    </w:r>
    <w:r w:rsidRPr="00750DE7">
      <w:rPr>
        <w:rStyle w:val="ab"/>
        <w:rFonts w:ascii="Arial" w:hAnsi="Arial" w:cs="Arial"/>
        <w:sz w:val="18"/>
      </w:rPr>
      <w:instrText xml:space="preserve"> PAGE </w:instrText>
    </w:r>
    <w:r w:rsidRPr="00750DE7">
      <w:rPr>
        <w:rStyle w:val="ab"/>
        <w:rFonts w:ascii="Arial" w:hAnsi="Arial" w:cs="Arial"/>
        <w:sz w:val="18"/>
      </w:rPr>
      <w:fldChar w:fldCharType="separate"/>
    </w:r>
    <w:r w:rsidR="00E6262E">
      <w:rPr>
        <w:rStyle w:val="ab"/>
        <w:rFonts w:ascii="Arial" w:hAnsi="Arial" w:cs="Arial"/>
        <w:noProof/>
        <w:sz w:val="18"/>
      </w:rPr>
      <w:t>i</w:t>
    </w:r>
    <w:r w:rsidRPr="00750DE7">
      <w:rPr>
        <w:rStyle w:val="ab"/>
        <w:rFonts w:ascii="Arial" w:hAnsi="Arial" w:cs="Arial"/>
        <w:sz w:val="18"/>
      </w:rPr>
      <w:fldChar w:fldCharType="end"/>
    </w:r>
    <w:r w:rsidRPr="00750DE7">
      <w:rPr>
        <w:rStyle w:val="ab"/>
        <w:rFonts w:ascii="Arial" w:hAnsi="Arial" w:cs="Arial"/>
        <w:sz w:val="18"/>
        <w:lang w:eastAsia="zh-HK"/>
      </w:rPr>
      <w:t>-</w:t>
    </w:r>
    <w:r w:rsidRPr="00750DE7">
      <w:rPr>
        <w:rStyle w:val="ab"/>
        <w:rFonts w:ascii="Arial" w:hAnsi="Arial" w:cs="Arial"/>
        <w:sz w:val="18"/>
        <w:lang w:eastAsia="zh-HK"/>
      </w:rPr>
      <w:tab/>
    </w:r>
    <w:r>
      <w:rPr>
        <w:rStyle w:val="ab"/>
        <w:rFonts w:ascii="Arial" w:hAnsi="Arial" w:cs="Arial" w:hint="eastAsia"/>
        <w:sz w:val="18"/>
        <w:lang w:eastAsia="zh-HK"/>
      </w:rPr>
      <w:tab/>
      <w:t xml:space="preserve">                                                         </w:t>
    </w:r>
    <w:r w:rsidRPr="00750DE7">
      <w:rPr>
        <w:rStyle w:val="ab"/>
        <w:rFonts w:ascii="Arial" w:hAnsi="Arial" w:cs="Arial"/>
        <w:sz w:val="18"/>
        <w:lang w:eastAsia="zh-HK"/>
      </w:rPr>
      <w:t>[Insert issuing month &amp; year]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DE" w:rsidRPr="00F87EBB" w:rsidRDefault="00F87EBB" w:rsidP="00F87EBB">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E6262E">
      <w:rPr>
        <w:rStyle w:val="ab"/>
        <w:rFonts w:ascii="Arial" w:hAnsi="Arial" w:cs="Arial"/>
        <w:noProof/>
        <w:sz w:val="18"/>
      </w:rPr>
      <w:t>3</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AD" w:rsidRDefault="00702FAD">
      <w:r>
        <w:separator/>
      </w:r>
    </w:p>
  </w:footnote>
  <w:footnote w:type="continuationSeparator" w:id="0">
    <w:p w:rsidR="00702FAD" w:rsidRDefault="00702FAD">
      <w:r>
        <w:continuationSeparator/>
      </w:r>
    </w:p>
  </w:footnote>
  <w:footnote w:id="1">
    <w:p w:rsidR="00155DB0" w:rsidRDefault="00155DB0">
      <w:pPr>
        <w:pStyle w:val="af5"/>
      </w:pPr>
      <w:r>
        <w:rPr>
          <w:rStyle w:val="af7"/>
        </w:rPr>
        <w:footnoteRef/>
      </w:r>
      <w:r>
        <w:t xml:space="preserve"> </w:t>
      </w:r>
      <w:r>
        <w:rPr>
          <w:sz w:val="18"/>
          <w:szCs w:val="18"/>
        </w:rPr>
        <w:t>Insert the NEC</w:t>
      </w:r>
      <w:r w:rsidR="00A7023E">
        <w:rPr>
          <w:sz w:val="18"/>
          <w:szCs w:val="18"/>
        </w:rPr>
        <w:t>4</w:t>
      </w:r>
      <w:r>
        <w:rPr>
          <w:sz w:val="18"/>
          <w:szCs w:val="18"/>
        </w:rPr>
        <w:t xml:space="preserve"> ECC “edition” together with any latest “amendments” thereto. For example, insert “June 2017 (with amendments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750DE7" w:rsidRPr="00750DE7" w:rsidTr="00750DE7">
      <w:trPr>
        <w:trHeight w:val="173"/>
      </w:trPr>
      <w:tc>
        <w:tcPr>
          <w:tcW w:w="5211" w:type="dxa"/>
        </w:tcPr>
        <w:p w:rsidR="00750DE7" w:rsidRPr="00750DE7" w:rsidRDefault="00750DE7" w:rsidP="00113530">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750DE7" w:rsidRPr="00750DE7" w:rsidRDefault="00750DE7" w:rsidP="00113530">
          <w:pPr>
            <w:tabs>
              <w:tab w:val="right" w:pos="9990"/>
            </w:tabs>
            <w:ind w:left="72" w:right="-108"/>
            <w:jc w:val="right"/>
            <w:rPr>
              <w:rFonts w:ascii="Arial" w:hAnsi="Arial" w:cs="Arial"/>
              <w:sz w:val="18"/>
              <w:szCs w:val="20"/>
            </w:rPr>
          </w:pPr>
        </w:p>
      </w:tc>
    </w:tr>
    <w:tr w:rsidR="00750DE7" w:rsidRPr="00750DE7" w:rsidTr="00750DE7">
      <w:tc>
        <w:tcPr>
          <w:tcW w:w="5211" w:type="dxa"/>
        </w:tcPr>
        <w:p w:rsidR="00750DE7" w:rsidRPr="00750DE7" w:rsidRDefault="00ED51D3" w:rsidP="002127C4">
          <w:pPr>
            <w:keepNext/>
            <w:tabs>
              <w:tab w:val="right" w:pos="9990"/>
            </w:tabs>
            <w:ind w:right="-378"/>
            <w:outlineLvl w:val="0"/>
            <w:rPr>
              <w:rFonts w:ascii="Arial" w:hAnsi="Arial" w:cs="Arial"/>
              <w:sz w:val="18"/>
              <w:szCs w:val="20"/>
            </w:rPr>
          </w:pPr>
          <w:r>
            <w:rPr>
              <w:rFonts w:ascii="Arial" w:hAnsi="Arial" w:cs="Arial"/>
              <w:sz w:val="18"/>
              <w:szCs w:val="20"/>
              <w:lang w:eastAsia="zh-HK"/>
            </w:rPr>
            <w:t>Scope</w:t>
          </w:r>
          <w:r w:rsidR="00750DE7">
            <w:rPr>
              <w:rFonts w:ascii="Arial" w:hAnsi="Arial" w:cs="Arial" w:hint="eastAsia"/>
              <w:sz w:val="18"/>
              <w:szCs w:val="20"/>
              <w:lang w:eastAsia="zh-HK"/>
            </w:rPr>
            <w:t xml:space="preserve"> Annex 1 </w:t>
          </w:r>
          <w:r w:rsidR="00750DE7">
            <w:rPr>
              <w:rFonts w:ascii="Arial" w:hAnsi="Arial" w:cs="Arial"/>
              <w:sz w:val="18"/>
              <w:szCs w:val="20"/>
              <w:lang w:eastAsia="zh-HK"/>
            </w:rPr>
            <w:t>–</w:t>
          </w:r>
          <w:r w:rsidR="00750DE7">
            <w:rPr>
              <w:rFonts w:ascii="Arial" w:hAnsi="Arial" w:cs="Arial" w:hint="eastAsia"/>
              <w:sz w:val="18"/>
              <w:szCs w:val="20"/>
              <w:lang w:eastAsia="zh-HK"/>
            </w:rPr>
            <w:t xml:space="preserve"> Preambles to the Specifications</w:t>
          </w:r>
        </w:p>
      </w:tc>
      <w:tc>
        <w:tcPr>
          <w:tcW w:w="4527" w:type="dxa"/>
        </w:tcPr>
        <w:p w:rsidR="00750DE7" w:rsidRPr="00750DE7" w:rsidRDefault="00750DE7" w:rsidP="00113530">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5C5BDE" w:rsidRPr="00750DE7" w:rsidRDefault="005C5BDE" w:rsidP="00750DE7">
    <w:pPr>
      <w:pStyle w:val="a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11E"/>
    <w:multiLevelType w:val="hybridMultilevel"/>
    <w:tmpl w:val="9B962F46"/>
    <w:lvl w:ilvl="0" w:tplc="E2D8146A">
      <w:start w:val="1"/>
      <w:numFmt w:val="decimal"/>
      <w:lvlText w:val="12.%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2736"/>
    <w:multiLevelType w:val="hybridMultilevel"/>
    <w:tmpl w:val="29D89B8C"/>
    <w:lvl w:ilvl="0" w:tplc="8B7CA096">
      <w:start w:val="1"/>
      <w:numFmt w:val="decimal"/>
      <w:lvlText w:val="17.%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01DD2"/>
    <w:multiLevelType w:val="hybridMultilevel"/>
    <w:tmpl w:val="348A032A"/>
    <w:lvl w:ilvl="0" w:tplc="77D8F792">
      <w:start w:val="1"/>
      <w:numFmt w:val="decimal"/>
      <w:lvlText w:val="8.%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1655"/>
    <w:multiLevelType w:val="hybridMultilevel"/>
    <w:tmpl w:val="E11EBA68"/>
    <w:lvl w:ilvl="0" w:tplc="26C6FE42">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 w15:restartNumberingAfterBreak="0">
    <w:nsid w:val="1C9F49BE"/>
    <w:multiLevelType w:val="hybridMultilevel"/>
    <w:tmpl w:val="71008D38"/>
    <w:lvl w:ilvl="0" w:tplc="C03EB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561FC"/>
    <w:multiLevelType w:val="hybridMultilevel"/>
    <w:tmpl w:val="3E00F7B6"/>
    <w:lvl w:ilvl="0" w:tplc="B516AA98">
      <w:start w:val="1"/>
      <w:numFmt w:val="decimal"/>
      <w:lvlText w:val="2.%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A193D"/>
    <w:multiLevelType w:val="hybridMultilevel"/>
    <w:tmpl w:val="C7883AE0"/>
    <w:lvl w:ilvl="0" w:tplc="AE322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96F01"/>
    <w:multiLevelType w:val="hybridMultilevel"/>
    <w:tmpl w:val="C820EFBA"/>
    <w:lvl w:ilvl="0" w:tplc="97BC7108">
      <w:start w:val="1"/>
      <w:numFmt w:val="decimal"/>
      <w:lvlText w:val="5.%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C735D"/>
    <w:multiLevelType w:val="hybridMultilevel"/>
    <w:tmpl w:val="61F09E2A"/>
    <w:lvl w:ilvl="0" w:tplc="DBBC4B26">
      <w:start w:val="1"/>
      <w:numFmt w:val="decimal"/>
      <w:lvlText w:val="13.%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C5E14"/>
    <w:multiLevelType w:val="hybridMultilevel"/>
    <w:tmpl w:val="EA58E214"/>
    <w:lvl w:ilvl="0" w:tplc="CC9AC728">
      <w:start w:val="1"/>
      <w:numFmt w:val="decimal"/>
      <w:lvlText w:val="7.%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35EEC"/>
    <w:multiLevelType w:val="hybridMultilevel"/>
    <w:tmpl w:val="CDFE2814"/>
    <w:lvl w:ilvl="0" w:tplc="CC160E24">
      <w:start w:val="1"/>
      <w:numFmt w:val="decimal"/>
      <w:lvlText w:val="18.%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E4FCE"/>
    <w:multiLevelType w:val="hybridMultilevel"/>
    <w:tmpl w:val="E61EC36C"/>
    <w:lvl w:ilvl="0" w:tplc="009E2514">
      <w:start w:val="1"/>
      <w:numFmt w:val="decimal"/>
      <w:lvlText w:val="10.%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C4C09"/>
    <w:multiLevelType w:val="hybridMultilevel"/>
    <w:tmpl w:val="5BDA30A6"/>
    <w:lvl w:ilvl="0" w:tplc="FE9EB918">
      <w:start w:val="1"/>
      <w:numFmt w:val="decimal"/>
      <w:lvlText w:val="16.%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E51D0"/>
    <w:multiLevelType w:val="hybridMultilevel"/>
    <w:tmpl w:val="576095B6"/>
    <w:lvl w:ilvl="0" w:tplc="9DF8A098">
      <w:start w:val="1"/>
      <w:numFmt w:val="decimal"/>
      <w:lvlText w:val="14.%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603F3"/>
    <w:multiLevelType w:val="hybridMultilevel"/>
    <w:tmpl w:val="AE1859EE"/>
    <w:lvl w:ilvl="0" w:tplc="6D389E5C">
      <w:start w:val="1"/>
      <w:numFmt w:val="decimal"/>
      <w:lvlText w:val="6.%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F691F"/>
    <w:multiLevelType w:val="hybridMultilevel"/>
    <w:tmpl w:val="5922F4BC"/>
    <w:lvl w:ilvl="0" w:tplc="6DAE3C22">
      <w:start w:val="1"/>
      <w:numFmt w:val="decimal"/>
      <w:lvlText w:val="4.%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8441A"/>
    <w:multiLevelType w:val="hybridMultilevel"/>
    <w:tmpl w:val="AC22FEC0"/>
    <w:lvl w:ilvl="0" w:tplc="75F6E4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53A8A"/>
    <w:multiLevelType w:val="hybridMultilevel"/>
    <w:tmpl w:val="DB7A66F4"/>
    <w:lvl w:ilvl="0" w:tplc="79A8C37A">
      <w:start w:val="1"/>
      <w:numFmt w:val="decimal"/>
      <w:lvlText w:val="11.%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93FA3"/>
    <w:multiLevelType w:val="hybridMultilevel"/>
    <w:tmpl w:val="4600D8AE"/>
    <w:lvl w:ilvl="0" w:tplc="8B12B746">
      <w:start w:val="1"/>
      <w:numFmt w:val="decimal"/>
      <w:lvlText w:val="1.%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31765"/>
    <w:multiLevelType w:val="hybridMultilevel"/>
    <w:tmpl w:val="4080E596"/>
    <w:lvl w:ilvl="0" w:tplc="6BA4CC2C">
      <w:start w:val="1"/>
      <w:numFmt w:val="decimal"/>
      <w:lvlText w:val="9.%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C158F"/>
    <w:multiLevelType w:val="hybridMultilevel"/>
    <w:tmpl w:val="A5DA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13528"/>
    <w:multiLevelType w:val="hybridMultilevel"/>
    <w:tmpl w:val="4BAEAC10"/>
    <w:lvl w:ilvl="0" w:tplc="19DA30AA">
      <w:start w:val="1"/>
      <w:numFmt w:val="decimal"/>
      <w:lvlText w:val="3.%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8"/>
  </w:num>
  <w:num w:numId="4">
    <w:abstractNumId w:val="5"/>
  </w:num>
  <w:num w:numId="5">
    <w:abstractNumId w:val="4"/>
  </w:num>
  <w:num w:numId="6">
    <w:abstractNumId w:val="21"/>
  </w:num>
  <w:num w:numId="7">
    <w:abstractNumId w:val="15"/>
  </w:num>
  <w:num w:numId="8">
    <w:abstractNumId w:val="7"/>
  </w:num>
  <w:num w:numId="9">
    <w:abstractNumId w:val="14"/>
  </w:num>
  <w:num w:numId="10">
    <w:abstractNumId w:val="6"/>
  </w:num>
  <w:num w:numId="11">
    <w:abstractNumId w:val="9"/>
  </w:num>
  <w:num w:numId="12">
    <w:abstractNumId w:val="2"/>
  </w:num>
  <w:num w:numId="13">
    <w:abstractNumId w:val="19"/>
  </w:num>
  <w:num w:numId="14">
    <w:abstractNumId w:val="11"/>
  </w:num>
  <w:num w:numId="15">
    <w:abstractNumId w:val="17"/>
  </w:num>
  <w:num w:numId="16">
    <w:abstractNumId w:val="0"/>
  </w:num>
  <w:num w:numId="17">
    <w:abstractNumId w:val="8"/>
  </w:num>
  <w:num w:numId="18">
    <w:abstractNumId w:val="13"/>
  </w:num>
  <w:num w:numId="19">
    <w:abstractNumId w:val="12"/>
  </w:num>
  <w:num w:numId="20">
    <w:abstractNumId w:val="1"/>
  </w:num>
  <w:num w:numId="21">
    <w:abstractNumId w:val="1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02"/>
    <w:rsid w:val="000241A5"/>
    <w:rsid w:val="000446C9"/>
    <w:rsid w:val="00046CD7"/>
    <w:rsid w:val="00046D01"/>
    <w:rsid w:val="000731E4"/>
    <w:rsid w:val="000754EF"/>
    <w:rsid w:val="0008266A"/>
    <w:rsid w:val="00096A2A"/>
    <w:rsid w:val="000A5983"/>
    <w:rsid w:val="000B2299"/>
    <w:rsid w:val="000B25A9"/>
    <w:rsid w:val="000B5DFF"/>
    <w:rsid w:val="000B7684"/>
    <w:rsid w:val="000E6EAC"/>
    <w:rsid w:val="000E76EA"/>
    <w:rsid w:val="0012253F"/>
    <w:rsid w:val="0012271F"/>
    <w:rsid w:val="001419E7"/>
    <w:rsid w:val="00144E00"/>
    <w:rsid w:val="0015534F"/>
    <w:rsid w:val="00155DB0"/>
    <w:rsid w:val="0016130F"/>
    <w:rsid w:val="0016795C"/>
    <w:rsid w:val="00182DAD"/>
    <w:rsid w:val="001912D8"/>
    <w:rsid w:val="0019511C"/>
    <w:rsid w:val="001A377E"/>
    <w:rsid w:val="001B3A20"/>
    <w:rsid w:val="001C0249"/>
    <w:rsid w:val="001D08E9"/>
    <w:rsid w:val="001D3C51"/>
    <w:rsid w:val="001D53D5"/>
    <w:rsid w:val="001E6F33"/>
    <w:rsid w:val="001F35B8"/>
    <w:rsid w:val="001F7CF1"/>
    <w:rsid w:val="002068E3"/>
    <w:rsid w:val="0020777C"/>
    <w:rsid w:val="002127C4"/>
    <w:rsid w:val="002432B2"/>
    <w:rsid w:val="00285D23"/>
    <w:rsid w:val="002957FB"/>
    <w:rsid w:val="002A2656"/>
    <w:rsid w:val="002A7131"/>
    <w:rsid w:val="002B7B78"/>
    <w:rsid w:val="002F5903"/>
    <w:rsid w:val="00301E8D"/>
    <w:rsid w:val="00303493"/>
    <w:rsid w:val="00304FE5"/>
    <w:rsid w:val="0031200D"/>
    <w:rsid w:val="00316152"/>
    <w:rsid w:val="003240AE"/>
    <w:rsid w:val="0034512A"/>
    <w:rsid w:val="00351DB1"/>
    <w:rsid w:val="003678BE"/>
    <w:rsid w:val="003749C2"/>
    <w:rsid w:val="00382724"/>
    <w:rsid w:val="00386B23"/>
    <w:rsid w:val="003A0238"/>
    <w:rsid w:val="003A1C2D"/>
    <w:rsid w:val="003A50DC"/>
    <w:rsid w:val="003B624B"/>
    <w:rsid w:val="003C02F2"/>
    <w:rsid w:val="003E4693"/>
    <w:rsid w:val="00400D27"/>
    <w:rsid w:val="00417D3D"/>
    <w:rsid w:val="00442C0B"/>
    <w:rsid w:val="00447586"/>
    <w:rsid w:val="00456B03"/>
    <w:rsid w:val="00457452"/>
    <w:rsid w:val="00462BA3"/>
    <w:rsid w:val="00462FD5"/>
    <w:rsid w:val="00472BCF"/>
    <w:rsid w:val="00473F5C"/>
    <w:rsid w:val="00483EF2"/>
    <w:rsid w:val="00497D18"/>
    <w:rsid w:val="004A2FEA"/>
    <w:rsid w:val="004B1553"/>
    <w:rsid w:val="004B173A"/>
    <w:rsid w:val="004C128C"/>
    <w:rsid w:val="004C6C5D"/>
    <w:rsid w:val="004D3EA3"/>
    <w:rsid w:val="004E273B"/>
    <w:rsid w:val="004F2D1E"/>
    <w:rsid w:val="004F5C30"/>
    <w:rsid w:val="00503134"/>
    <w:rsid w:val="00507D90"/>
    <w:rsid w:val="00523ACC"/>
    <w:rsid w:val="00537D69"/>
    <w:rsid w:val="005444B1"/>
    <w:rsid w:val="00551C6C"/>
    <w:rsid w:val="0056695C"/>
    <w:rsid w:val="0058087C"/>
    <w:rsid w:val="005856BF"/>
    <w:rsid w:val="00595004"/>
    <w:rsid w:val="005A6F49"/>
    <w:rsid w:val="005B37F6"/>
    <w:rsid w:val="005C0D6B"/>
    <w:rsid w:val="005C5BDE"/>
    <w:rsid w:val="005C6DEC"/>
    <w:rsid w:val="005D3901"/>
    <w:rsid w:val="005E3202"/>
    <w:rsid w:val="005E45E7"/>
    <w:rsid w:val="00604EFB"/>
    <w:rsid w:val="00611EB9"/>
    <w:rsid w:val="00621D39"/>
    <w:rsid w:val="006338C1"/>
    <w:rsid w:val="00634E60"/>
    <w:rsid w:val="00651286"/>
    <w:rsid w:val="00653EDB"/>
    <w:rsid w:val="00660E9A"/>
    <w:rsid w:val="006611A8"/>
    <w:rsid w:val="006804A2"/>
    <w:rsid w:val="006833DB"/>
    <w:rsid w:val="006A43B2"/>
    <w:rsid w:val="006A5D1A"/>
    <w:rsid w:val="006A7D88"/>
    <w:rsid w:val="006C750F"/>
    <w:rsid w:val="006D4095"/>
    <w:rsid w:val="006E1122"/>
    <w:rsid w:val="006E3BAD"/>
    <w:rsid w:val="006F2C93"/>
    <w:rsid w:val="006F3A92"/>
    <w:rsid w:val="006F40CF"/>
    <w:rsid w:val="00702FAD"/>
    <w:rsid w:val="00705BDC"/>
    <w:rsid w:val="007101C3"/>
    <w:rsid w:val="00722B40"/>
    <w:rsid w:val="00735795"/>
    <w:rsid w:val="00742110"/>
    <w:rsid w:val="00750142"/>
    <w:rsid w:val="00750AFB"/>
    <w:rsid w:val="00750DE7"/>
    <w:rsid w:val="007545D7"/>
    <w:rsid w:val="00756DE5"/>
    <w:rsid w:val="00760514"/>
    <w:rsid w:val="007621B4"/>
    <w:rsid w:val="007679C6"/>
    <w:rsid w:val="007720FD"/>
    <w:rsid w:val="00787762"/>
    <w:rsid w:val="00793505"/>
    <w:rsid w:val="007A06CB"/>
    <w:rsid w:val="007C108C"/>
    <w:rsid w:val="007C6186"/>
    <w:rsid w:val="007D4B57"/>
    <w:rsid w:val="007E6769"/>
    <w:rsid w:val="007F2F43"/>
    <w:rsid w:val="00800169"/>
    <w:rsid w:val="008006FC"/>
    <w:rsid w:val="00814E22"/>
    <w:rsid w:val="008214E5"/>
    <w:rsid w:val="00822BAF"/>
    <w:rsid w:val="00826F0F"/>
    <w:rsid w:val="00836537"/>
    <w:rsid w:val="00862DC5"/>
    <w:rsid w:val="00866AE7"/>
    <w:rsid w:val="0087659F"/>
    <w:rsid w:val="00881293"/>
    <w:rsid w:val="00885656"/>
    <w:rsid w:val="00887343"/>
    <w:rsid w:val="00893CBF"/>
    <w:rsid w:val="008A7930"/>
    <w:rsid w:val="008B5603"/>
    <w:rsid w:val="008C04CD"/>
    <w:rsid w:val="008C16EB"/>
    <w:rsid w:val="008E07F4"/>
    <w:rsid w:val="008E4F0F"/>
    <w:rsid w:val="008F2697"/>
    <w:rsid w:val="008F47D9"/>
    <w:rsid w:val="00901010"/>
    <w:rsid w:val="00901191"/>
    <w:rsid w:val="009021F3"/>
    <w:rsid w:val="00902918"/>
    <w:rsid w:val="00924963"/>
    <w:rsid w:val="00931D2B"/>
    <w:rsid w:val="00940A1D"/>
    <w:rsid w:val="00956077"/>
    <w:rsid w:val="009604CA"/>
    <w:rsid w:val="00965B8E"/>
    <w:rsid w:val="0097292B"/>
    <w:rsid w:val="009732ED"/>
    <w:rsid w:val="009937AC"/>
    <w:rsid w:val="009A332F"/>
    <w:rsid w:val="009A59F5"/>
    <w:rsid w:val="009B6B58"/>
    <w:rsid w:val="009C4E17"/>
    <w:rsid w:val="009D4DF7"/>
    <w:rsid w:val="009E0E6A"/>
    <w:rsid w:val="009E4B38"/>
    <w:rsid w:val="009E5E9D"/>
    <w:rsid w:val="00A0431C"/>
    <w:rsid w:val="00A1436C"/>
    <w:rsid w:val="00A21F42"/>
    <w:rsid w:val="00A253A6"/>
    <w:rsid w:val="00A30667"/>
    <w:rsid w:val="00A32904"/>
    <w:rsid w:val="00A340DA"/>
    <w:rsid w:val="00A5657D"/>
    <w:rsid w:val="00A618B4"/>
    <w:rsid w:val="00A7023E"/>
    <w:rsid w:val="00A758BB"/>
    <w:rsid w:val="00A80A1E"/>
    <w:rsid w:val="00A841EE"/>
    <w:rsid w:val="00A938F0"/>
    <w:rsid w:val="00AA61CB"/>
    <w:rsid w:val="00AC2248"/>
    <w:rsid w:val="00AC229A"/>
    <w:rsid w:val="00AD581C"/>
    <w:rsid w:val="00AE0C74"/>
    <w:rsid w:val="00AE6CD7"/>
    <w:rsid w:val="00AF3663"/>
    <w:rsid w:val="00B0361B"/>
    <w:rsid w:val="00B04297"/>
    <w:rsid w:val="00B05320"/>
    <w:rsid w:val="00B16913"/>
    <w:rsid w:val="00B2103C"/>
    <w:rsid w:val="00B45273"/>
    <w:rsid w:val="00B53E91"/>
    <w:rsid w:val="00B569D4"/>
    <w:rsid w:val="00B635B7"/>
    <w:rsid w:val="00B7076B"/>
    <w:rsid w:val="00B70A6B"/>
    <w:rsid w:val="00B70B0A"/>
    <w:rsid w:val="00B71A4A"/>
    <w:rsid w:val="00B71ECF"/>
    <w:rsid w:val="00B76B10"/>
    <w:rsid w:val="00B92C06"/>
    <w:rsid w:val="00B963C8"/>
    <w:rsid w:val="00BA6E25"/>
    <w:rsid w:val="00BB529A"/>
    <w:rsid w:val="00BB6E3A"/>
    <w:rsid w:val="00BD3594"/>
    <w:rsid w:val="00BD4DA4"/>
    <w:rsid w:val="00BE3FD3"/>
    <w:rsid w:val="00BE5E4F"/>
    <w:rsid w:val="00BF74B5"/>
    <w:rsid w:val="00BF7D2A"/>
    <w:rsid w:val="00C20265"/>
    <w:rsid w:val="00C26292"/>
    <w:rsid w:val="00C310C9"/>
    <w:rsid w:val="00C41092"/>
    <w:rsid w:val="00C421B5"/>
    <w:rsid w:val="00C502BC"/>
    <w:rsid w:val="00C60501"/>
    <w:rsid w:val="00C66493"/>
    <w:rsid w:val="00C81CA6"/>
    <w:rsid w:val="00CC05DD"/>
    <w:rsid w:val="00CC106C"/>
    <w:rsid w:val="00CC26D8"/>
    <w:rsid w:val="00CE66CD"/>
    <w:rsid w:val="00D109CB"/>
    <w:rsid w:val="00D17616"/>
    <w:rsid w:val="00D20230"/>
    <w:rsid w:val="00D2189D"/>
    <w:rsid w:val="00D2201C"/>
    <w:rsid w:val="00D309CF"/>
    <w:rsid w:val="00D34811"/>
    <w:rsid w:val="00D4253F"/>
    <w:rsid w:val="00D51661"/>
    <w:rsid w:val="00D57B99"/>
    <w:rsid w:val="00D57FB6"/>
    <w:rsid w:val="00D71D7A"/>
    <w:rsid w:val="00D75ED6"/>
    <w:rsid w:val="00D813A4"/>
    <w:rsid w:val="00DC68D7"/>
    <w:rsid w:val="00DD2583"/>
    <w:rsid w:val="00DD56DB"/>
    <w:rsid w:val="00DE1BDF"/>
    <w:rsid w:val="00DF1130"/>
    <w:rsid w:val="00DF41EA"/>
    <w:rsid w:val="00E136E5"/>
    <w:rsid w:val="00E13AB7"/>
    <w:rsid w:val="00E14E65"/>
    <w:rsid w:val="00E20B0D"/>
    <w:rsid w:val="00E26C81"/>
    <w:rsid w:val="00E4210F"/>
    <w:rsid w:val="00E47D61"/>
    <w:rsid w:val="00E50C43"/>
    <w:rsid w:val="00E6262E"/>
    <w:rsid w:val="00E66681"/>
    <w:rsid w:val="00E70306"/>
    <w:rsid w:val="00E75342"/>
    <w:rsid w:val="00E863AF"/>
    <w:rsid w:val="00E9105D"/>
    <w:rsid w:val="00E93697"/>
    <w:rsid w:val="00EA0742"/>
    <w:rsid w:val="00EB0FC7"/>
    <w:rsid w:val="00EB1CFB"/>
    <w:rsid w:val="00EC04E9"/>
    <w:rsid w:val="00EC6DD5"/>
    <w:rsid w:val="00ED51D3"/>
    <w:rsid w:val="00ED5D50"/>
    <w:rsid w:val="00EE5205"/>
    <w:rsid w:val="00EE6D27"/>
    <w:rsid w:val="00F015C0"/>
    <w:rsid w:val="00F0514D"/>
    <w:rsid w:val="00F13663"/>
    <w:rsid w:val="00F20287"/>
    <w:rsid w:val="00F27304"/>
    <w:rsid w:val="00F42706"/>
    <w:rsid w:val="00F55FF0"/>
    <w:rsid w:val="00F6479B"/>
    <w:rsid w:val="00F73D17"/>
    <w:rsid w:val="00F87EBB"/>
    <w:rsid w:val="00FA1FAC"/>
    <w:rsid w:val="00FA549A"/>
    <w:rsid w:val="00FA586A"/>
    <w:rsid w:val="00FB0666"/>
    <w:rsid w:val="00FB1A48"/>
    <w:rsid w:val="00FB52CB"/>
    <w:rsid w:val="00FC0A61"/>
    <w:rsid w:val="00FC1A3E"/>
    <w:rsid w:val="00FC6514"/>
    <w:rsid w:val="00FD4B01"/>
    <w:rsid w:val="00FE526B"/>
    <w:rsid w:val="00FF5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A30E4B7-6D7C-4F09-A34C-FE0F034A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693"/>
    <w:rPr>
      <w:sz w:val="24"/>
      <w:szCs w:val="24"/>
      <w:lang w:eastAsia="en-US"/>
    </w:rPr>
  </w:style>
  <w:style w:type="paragraph" w:styleId="1">
    <w:name w:val="heading 1"/>
    <w:basedOn w:val="a"/>
    <w:next w:val="a"/>
    <w:qFormat/>
    <w:rsid w:val="003E4693"/>
    <w:pPr>
      <w:keepNext/>
      <w:tabs>
        <w:tab w:val="center" w:pos="4544"/>
      </w:tabs>
      <w:autoSpaceDE w:val="0"/>
      <w:autoSpaceDN w:val="0"/>
      <w:jc w:val="center"/>
      <w:outlineLvl w:val="0"/>
    </w:pPr>
    <w:rPr>
      <w:b/>
      <w:caps/>
      <w:sz w:val="22"/>
      <w:u w:val="single"/>
    </w:rPr>
  </w:style>
  <w:style w:type="paragraph" w:styleId="5">
    <w:name w:val="heading 5"/>
    <w:basedOn w:val="a"/>
    <w:next w:val="a0"/>
    <w:qFormat/>
    <w:rsid w:val="003E4693"/>
    <w:pPr>
      <w:keepNext/>
      <w:widowControl w:val="0"/>
      <w:tabs>
        <w:tab w:val="center" w:pos="4532"/>
      </w:tabs>
      <w:autoSpaceDE w:val="0"/>
      <w:autoSpaceDN w:val="0"/>
      <w:adjustRightInd w:val="0"/>
      <w:jc w:val="both"/>
      <w:textAlignment w:val="baseline"/>
      <w:outlineLvl w:val="4"/>
    </w:pPr>
    <w:rPr>
      <w:b/>
      <w:bCs/>
      <w:sz w:val="22"/>
      <w:szCs w:val="22"/>
      <w:lang w:val="en-GB" w:eastAsia="zh-TW"/>
    </w:rPr>
  </w:style>
  <w:style w:type="paragraph" w:styleId="6">
    <w:name w:val="heading 6"/>
    <w:basedOn w:val="a"/>
    <w:next w:val="a0"/>
    <w:qFormat/>
    <w:rsid w:val="003E46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7000"/>
      <w:jc w:val="center"/>
      <w:outlineLvl w:val="5"/>
    </w:pPr>
    <w:rPr>
      <w:b/>
      <w:sz w:val="22"/>
      <w:szCs w:val="20"/>
      <w:lang w:val="en-GB"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E4693"/>
    <w:pPr>
      <w:widowControl w:val="0"/>
      <w:ind w:left="480"/>
    </w:pPr>
    <w:rPr>
      <w:kern w:val="2"/>
      <w:szCs w:val="20"/>
      <w:lang w:eastAsia="zh-TW"/>
    </w:rPr>
  </w:style>
  <w:style w:type="paragraph" w:customStyle="1" w:styleId="List2">
    <w:name w:val="List2"/>
    <w:basedOn w:val="a"/>
    <w:rsid w:val="003E4693"/>
    <w:pPr>
      <w:widowControl w:val="0"/>
      <w:autoSpaceDE w:val="0"/>
      <w:autoSpaceDN w:val="0"/>
      <w:adjustRightInd w:val="0"/>
      <w:textAlignment w:val="baseline"/>
    </w:pPr>
    <w:rPr>
      <w:rFonts w:ascii="新細明體" w:hAnsi="Tms Rmn"/>
      <w:sz w:val="20"/>
      <w:szCs w:val="20"/>
      <w:lang w:val="en-GB" w:eastAsia="zh-TW"/>
    </w:rPr>
  </w:style>
  <w:style w:type="paragraph" w:styleId="3">
    <w:name w:val="Body Text 3"/>
    <w:basedOn w:val="a"/>
    <w:rsid w:val="003E4693"/>
    <w:pPr>
      <w:widowControl w:val="0"/>
      <w:autoSpaceDE w:val="0"/>
      <w:autoSpaceDN w:val="0"/>
      <w:adjustRightInd w:val="0"/>
      <w:jc w:val="both"/>
    </w:pPr>
    <w:rPr>
      <w:b/>
      <w:sz w:val="22"/>
      <w:szCs w:val="20"/>
      <w:lang w:val="en-GB" w:eastAsia="zh-TW"/>
    </w:rPr>
  </w:style>
  <w:style w:type="paragraph" w:styleId="2">
    <w:name w:val="Body Text Indent 2"/>
    <w:basedOn w:val="a"/>
    <w:rsid w:val="003E4693"/>
    <w:pPr>
      <w:widowControl w:val="0"/>
      <w:autoSpaceDE w:val="0"/>
      <w:autoSpaceDN w:val="0"/>
      <w:adjustRightInd w:val="0"/>
      <w:ind w:firstLine="7"/>
    </w:pPr>
    <w:rPr>
      <w:sz w:val="22"/>
      <w:szCs w:val="20"/>
      <w:lang w:val="en-GB" w:eastAsia="zh-TW"/>
    </w:rPr>
  </w:style>
  <w:style w:type="paragraph" w:styleId="20">
    <w:name w:val="List 2"/>
    <w:basedOn w:val="a"/>
    <w:rsid w:val="003E4693"/>
    <w:pPr>
      <w:overflowPunct w:val="0"/>
      <w:autoSpaceDE w:val="0"/>
      <w:autoSpaceDN w:val="0"/>
      <w:adjustRightInd w:val="0"/>
      <w:spacing w:before="120" w:after="120"/>
      <w:textAlignment w:val="baseline"/>
    </w:pPr>
    <w:rPr>
      <w:rFonts w:ascii="Book Antiqua" w:hAnsi="Book Antiqua"/>
      <w:szCs w:val="20"/>
    </w:rPr>
  </w:style>
  <w:style w:type="paragraph" w:customStyle="1" w:styleId="ListTable">
    <w:name w:val="ListTable"/>
    <w:basedOn w:val="a"/>
    <w:rsid w:val="003E4693"/>
    <w:pPr>
      <w:overflowPunct w:val="0"/>
      <w:autoSpaceDE w:val="0"/>
      <w:autoSpaceDN w:val="0"/>
      <w:adjustRightInd w:val="0"/>
      <w:spacing w:after="120"/>
      <w:textAlignment w:val="baseline"/>
    </w:pPr>
    <w:rPr>
      <w:rFonts w:ascii="Book Antiqua" w:hAnsi="Book Antiqua"/>
      <w:szCs w:val="20"/>
    </w:rPr>
  </w:style>
  <w:style w:type="paragraph" w:styleId="a4">
    <w:name w:val="Body Text Indent"/>
    <w:basedOn w:val="a"/>
    <w:rsid w:val="003E4693"/>
    <w:pPr>
      <w:widowControl w:val="0"/>
      <w:tabs>
        <w:tab w:val="left" w:pos="-1162"/>
        <w:tab w:val="left" w:pos="-720"/>
        <w:tab w:val="left" w:pos="0"/>
        <w:tab w:val="left" w:pos="720"/>
        <w:tab w:val="left" w:pos="1440"/>
        <w:tab w:val="left" w:pos="2160"/>
        <w:tab w:val="left" w:pos="2880"/>
        <w:tab w:val="left" w:pos="3600"/>
        <w:tab w:val="left" w:pos="3945"/>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eastAsia="@新細明體"/>
      <w:sz w:val="22"/>
      <w:szCs w:val="20"/>
      <w:lang w:val="en-GB" w:eastAsia="zh-TW"/>
    </w:rPr>
  </w:style>
  <w:style w:type="paragraph" w:styleId="a5">
    <w:name w:val="Block Text"/>
    <w:basedOn w:val="a"/>
    <w:rsid w:val="003E4693"/>
    <w:pPr>
      <w:widowControl w:val="0"/>
      <w:tabs>
        <w:tab w:val="left" w:pos="1800"/>
      </w:tabs>
      <w:autoSpaceDE w:val="0"/>
      <w:autoSpaceDN w:val="0"/>
      <w:adjustRightInd w:val="0"/>
      <w:ind w:left="2160" w:right="1134" w:hanging="1026"/>
    </w:pPr>
    <w:rPr>
      <w:sz w:val="22"/>
      <w:szCs w:val="20"/>
      <w:lang w:val="en-GB" w:eastAsia="zh-TW"/>
    </w:rPr>
  </w:style>
  <w:style w:type="paragraph" w:styleId="a6">
    <w:name w:val="Body Text"/>
    <w:basedOn w:val="a"/>
    <w:rsid w:val="003E4693"/>
    <w:pPr>
      <w:widowControl w:val="0"/>
      <w:autoSpaceDE w:val="0"/>
      <w:autoSpaceDN w:val="0"/>
      <w:adjustRightInd w:val="0"/>
      <w:jc w:val="both"/>
    </w:pPr>
    <w:rPr>
      <w:rFonts w:ascii="Arial" w:hAnsi="Arial"/>
      <w:snapToGrid w:val="0"/>
      <w:kern w:val="2"/>
      <w:sz w:val="22"/>
      <w:szCs w:val="20"/>
    </w:rPr>
  </w:style>
  <w:style w:type="paragraph" w:styleId="30">
    <w:name w:val="List 3"/>
    <w:basedOn w:val="a"/>
    <w:rsid w:val="003E4693"/>
    <w:pPr>
      <w:overflowPunct w:val="0"/>
      <w:autoSpaceDE w:val="0"/>
      <w:autoSpaceDN w:val="0"/>
      <w:adjustRightInd w:val="0"/>
      <w:spacing w:after="120"/>
      <w:textAlignment w:val="baseline"/>
    </w:pPr>
    <w:rPr>
      <w:rFonts w:ascii="Book Antiqua" w:hAnsi="Book Antiqua"/>
      <w:szCs w:val="20"/>
    </w:rPr>
  </w:style>
  <w:style w:type="paragraph" w:styleId="a7">
    <w:name w:val="header"/>
    <w:aliases w:val="even"/>
    <w:basedOn w:val="a"/>
    <w:link w:val="a8"/>
    <w:rsid w:val="003E4693"/>
    <w:pPr>
      <w:widowControl w:val="0"/>
      <w:tabs>
        <w:tab w:val="center" w:pos="4153"/>
        <w:tab w:val="right" w:pos="8306"/>
      </w:tabs>
      <w:snapToGrid w:val="0"/>
    </w:pPr>
    <w:rPr>
      <w:kern w:val="2"/>
      <w:sz w:val="20"/>
      <w:szCs w:val="20"/>
      <w:lang w:eastAsia="zh-TW"/>
    </w:rPr>
  </w:style>
  <w:style w:type="paragraph" w:styleId="a9">
    <w:name w:val="footer"/>
    <w:basedOn w:val="a"/>
    <w:link w:val="aa"/>
    <w:uiPriority w:val="99"/>
    <w:rsid w:val="003E4693"/>
    <w:pPr>
      <w:widowControl w:val="0"/>
      <w:tabs>
        <w:tab w:val="center" w:pos="4153"/>
        <w:tab w:val="right" w:pos="8306"/>
      </w:tabs>
      <w:snapToGrid w:val="0"/>
    </w:pPr>
    <w:rPr>
      <w:kern w:val="2"/>
      <w:sz w:val="20"/>
      <w:szCs w:val="20"/>
      <w:lang w:eastAsia="zh-TW"/>
    </w:rPr>
  </w:style>
  <w:style w:type="character" w:styleId="ab">
    <w:name w:val="page number"/>
    <w:basedOn w:val="a1"/>
    <w:rsid w:val="003E4693"/>
  </w:style>
  <w:style w:type="paragraph" w:styleId="31">
    <w:name w:val="Body Text Indent 3"/>
    <w:basedOn w:val="a"/>
    <w:rsid w:val="003E4693"/>
    <w:pPr>
      <w:ind w:left="2160" w:hanging="720"/>
      <w:jc w:val="both"/>
    </w:pPr>
    <w:rPr>
      <w:sz w:val="22"/>
    </w:rPr>
  </w:style>
  <w:style w:type="paragraph" w:styleId="ac">
    <w:name w:val="Note Heading"/>
    <w:basedOn w:val="a"/>
    <w:next w:val="a"/>
    <w:rsid w:val="003E4693"/>
    <w:pPr>
      <w:widowControl w:val="0"/>
      <w:adjustRightInd w:val="0"/>
      <w:spacing w:line="360" w:lineRule="atLeast"/>
      <w:jc w:val="center"/>
      <w:textAlignment w:val="baseline"/>
    </w:pPr>
    <w:rPr>
      <w:szCs w:val="20"/>
      <w:lang w:eastAsia="zh-TW"/>
    </w:rPr>
  </w:style>
  <w:style w:type="character" w:styleId="ad">
    <w:name w:val="Strong"/>
    <w:basedOn w:val="a1"/>
    <w:qFormat/>
    <w:rsid w:val="003E4693"/>
    <w:rPr>
      <w:b/>
      <w:bCs/>
    </w:rPr>
  </w:style>
  <w:style w:type="character" w:styleId="ae">
    <w:name w:val="Hyperlink"/>
    <w:basedOn w:val="a1"/>
    <w:rsid w:val="003E4693"/>
    <w:rPr>
      <w:color w:val="0000FF"/>
      <w:u w:val="single"/>
    </w:rPr>
  </w:style>
  <w:style w:type="character" w:styleId="af">
    <w:name w:val="FollowedHyperlink"/>
    <w:basedOn w:val="a1"/>
    <w:rsid w:val="003E4693"/>
    <w:rPr>
      <w:color w:val="800080"/>
      <w:u w:val="single"/>
    </w:rPr>
  </w:style>
  <w:style w:type="paragraph" w:styleId="af0">
    <w:name w:val="Balloon Text"/>
    <w:basedOn w:val="a"/>
    <w:semiHidden/>
    <w:rsid w:val="00BB529A"/>
    <w:rPr>
      <w:rFonts w:ascii="Arial" w:hAnsi="Arial"/>
      <w:sz w:val="18"/>
      <w:szCs w:val="18"/>
    </w:rPr>
  </w:style>
  <w:style w:type="paragraph" w:styleId="21">
    <w:name w:val="Body Text 2"/>
    <w:basedOn w:val="a"/>
    <w:rsid w:val="00611EB9"/>
    <w:pPr>
      <w:spacing w:after="120" w:line="480" w:lineRule="auto"/>
    </w:pPr>
  </w:style>
  <w:style w:type="paragraph" w:styleId="af1">
    <w:name w:val="List Paragraph"/>
    <w:basedOn w:val="a"/>
    <w:uiPriority w:val="34"/>
    <w:qFormat/>
    <w:rsid w:val="00E75342"/>
    <w:pPr>
      <w:ind w:leftChars="200" w:left="480"/>
    </w:pPr>
  </w:style>
  <w:style w:type="table" w:styleId="af2">
    <w:name w:val="Table Grid"/>
    <w:basedOn w:val="a2"/>
    <w:rsid w:val="00C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C1A3E"/>
    <w:pPr>
      <w:spacing w:before="100" w:beforeAutospacing="1" w:after="100" w:afterAutospacing="1"/>
    </w:pPr>
    <w:rPr>
      <w:lang w:eastAsia="zh-TW"/>
    </w:rPr>
  </w:style>
  <w:style w:type="paragraph" w:styleId="af3">
    <w:name w:val="Title"/>
    <w:basedOn w:val="a"/>
    <w:link w:val="af4"/>
    <w:qFormat/>
    <w:rsid w:val="00B569D4"/>
    <w:pPr>
      <w:spacing w:before="240" w:after="60" w:line="264" w:lineRule="auto"/>
      <w:jc w:val="center"/>
      <w:outlineLvl w:val="0"/>
    </w:pPr>
    <w:rPr>
      <w:rFonts w:ascii="Arial Bold" w:eastAsia="Arial Unicode MS" w:hAnsi="Arial Bold" w:cs="Arial"/>
      <w:b/>
      <w:smallCaps/>
      <w:sz w:val="28"/>
      <w:szCs w:val="28"/>
      <w:lang w:val="en-GB" w:eastAsia="zh-CN"/>
    </w:rPr>
  </w:style>
  <w:style w:type="character" w:customStyle="1" w:styleId="af4">
    <w:name w:val="標題 字元"/>
    <w:basedOn w:val="a1"/>
    <w:link w:val="af3"/>
    <w:rsid w:val="00B569D4"/>
    <w:rPr>
      <w:rFonts w:ascii="Arial Bold" w:eastAsia="Arial Unicode MS" w:hAnsi="Arial Bold" w:cs="Arial"/>
      <w:b/>
      <w:smallCaps/>
      <w:sz w:val="28"/>
      <w:szCs w:val="28"/>
      <w:lang w:val="en-GB" w:eastAsia="zh-CN"/>
    </w:rPr>
  </w:style>
  <w:style w:type="paragraph" w:customStyle="1" w:styleId="smc-title">
    <w:name w:val="smc-title"/>
    <w:rsid w:val="00B569D4"/>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character" w:customStyle="1" w:styleId="a8">
    <w:name w:val="頁首 字元"/>
    <w:aliases w:val="even 字元"/>
    <w:basedOn w:val="a1"/>
    <w:link w:val="a7"/>
    <w:rsid w:val="005C5BDE"/>
    <w:rPr>
      <w:kern w:val="2"/>
    </w:rPr>
  </w:style>
  <w:style w:type="character" w:customStyle="1" w:styleId="aa">
    <w:name w:val="頁尾 字元"/>
    <w:basedOn w:val="a1"/>
    <w:link w:val="a9"/>
    <w:uiPriority w:val="99"/>
    <w:rsid w:val="005C5BDE"/>
    <w:rPr>
      <w:kern w:val="2"/>
    </w:rPr>
  </w:style>
  <w:style w:type="paragraph" w:styleId="af5">
    <w:name w:val="footnote text"/>
    <w:basedOn w:val="a"/>
    <w:link w:val="af6"/>
    <w:semiHidden/>
    <w:unhideWhenUsed/>
    <w:rsid w:val="00155DB0"/>
    <w:pPr>
      <w:snapToGrid w:val="0"/>
    </w:pPr>
    <w:rPr>
      <w:sz w:val="20"/>
      <w:szCs w:val="20"/>
    </w:rPr>
  </w:style>
  <w:style w:type="character" w:customStyle="1" w:styleId="af6">
    <w:name w:val="註腳文字 字元"/>
    <w:basedOn w:val="a1"/>
    <w:link w:val="af5"/>
    <w:semiHidden/>
    <w:rsid w:val="00155DB0"/>
    <w:rPr>
      <w:lang w:eastAsia="en-US"/>
    </w:rPr>
  </w:style>
  <w:style w:type="character" w:styleId="af7">
    <w:name w:val="footnote reference"/>
    <w:basedOn w:val="a1"/>
    <w:semiHidden/>
    <w:unhideWhenUsed/>
    <w:rsid w:val="00155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26DAA-BE22-4C91-B4A5-868EE311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4246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APPENDIX M</vt:lpstr>
    </vt:vector>
  </TitlesOfParts>
  <Company>HKSARG</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YIU Wai Kei</cp:lastModifiedBy>
  <cp:revision>2</cp:revision>
  <cp:lastPrinted>2014-06-28T06:58:00Z</cp:lastPrinted>
  <dcterms:created xsi:type="dcterms:W3CDTF">2021-09-28T02:26:00Z</dcterms:created>
  <dcterms:modified xsi:type="dcterms:W3CDTF">2021-09-28T02:26:00Z</dcterms:modified>
</cp:coreProperties>
</file>